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Semi-analytical modeling of transient pressure behaviour for fractured horizontal wells in a tight formation with fractal-like discrete fracture network - ScienceDirect</w:t>
      </w:r>
      <w:br/>
      <w:hyperlink r:id="rId7" w:history="1">
        <w:r>
          <w:rPr>
            <w:color w:val="2980b9"/>
            <w:u w:val="single"/>
          </w:rPr>
          <w:t xml:space="preserve">https://www.sciencedirect.com/science/article/pii/S092041052030992X</w:t>
        </w:r>
      </w:hyperlink>
    </w:p>
    <w:p>
      <w:pPr>
        <w:pStyle w:val="Heading1"/>
      </w:pPr>
      <w:bookmarkStart w:id="2" w:name="_Toc2"/>
      <w:r>
        <w:t>Article summary:</w:t>
      </w:r>
      <w:bookmarkEnd w:id="2"/>
    </w:p>
    <w:p>
      <w:pPr>
        <w:jc w:val="both"/>
      </w:pPr>
      <w:r>
        <w:rPr/>
        <w:t xml:space="preserve">1. A semi-analytical method is proposed to quantify transient pressure response with complex fracture networks.</w:t>
      </w:r>
    </w:p>
    <w:p>
      <w:pPr>
        <w:jc w:val="both"/>
      </w:pPr>
      <w:r>
        <w:rPr/>
        <w:t xml:space="preserve">2. The coupled matrix-fracture flow model is based on the superposition principle in the Laplace domain.</w:t>
      </w:r>
    </w:p>
    <w:p>
      <w:pPr>
        <w:jc w:val="both"/>
      </w:pPr>
      <w:r>
        <w:rPr/>
        <w:t xml:space="preserve">3. Fractal fracture networks greatly improve predicting transient pressure behaviour.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“Semi-analytical modeling of transient pressure behaviour for fractured horizontal wells in a tight formation with fractal-like discrete fracture network” provides an overview of a semi-analytical method used to quantify transient pressure response with complex fracture networks. The article is well written and provides a detailed description of the proposed model, its validation, and case study from the Ordos basin. The authors provide evidence to support their claims that fractal fracture networks can greatly improve predicting transient pressure behaviour, however, there are some potential biases and missing points of consideration that should be noted when evaluating the trustworthiness and reliability of this article. </w:t>
      </w:r>
    </w:p>
    <w:p>
      <w:pPr>
        <w:jc w:val="both"/>
      </w:pPr>
      <w:r>
        <w:rPr/>
        <w:t xml:space="preserve">First, the authors do not explore any counterarguments or alternative methods for quantifying transient pressure response with complex fracture networks. While they provide evidence to support their claims, it would be beneficial to consider other approaches or methods that could be used to achieve similar results. Additionally, while the authors discuss possible risks associated with using fractal fracture networks, they do not provide any details on how these risks can be mitigated or avoided. </w:t>
      </w:r>
    </w:p>
    <w:p>
      <w:pPr>
        <w:jc w:val="both"/>
      </w:pPr>
      <w:r>
        <w:rPr/>
        <w:t xml:space="preserve">Second, there is no discussion on how this model could be applied in practice or what implications it may have for industry professionals working in this field. This lack of practical application limits the usefulness of this article as it does not provide any insights into how this model could be implemented in real world scenarios or what benefits it may offer over existing models and methods. </w:t>
      </w:r>
    </w:p>
    <w:p>
      <w:pPr>
        <w:jc w:val="both"/>
      </w:pPr>
      <w:r>
        <w:rPr/>
        <w:t xml:space="preserve">Finally, while the authors present both sides of their argument equally throughout the article, there is a lack of detail regarding potential drawbacks associated with using fractal fracture networks which could lead readers to believe that these types of networks are always beneficial without considering any potential downsides or limitations associated with them. </w:t>
      </w:r>
    </w:p>
    <w:p>
      <w:pPr>
        <w:jc w:val="both"/>
      </w:pPr>
      <w:r>
        <w:rPr/>
        <w:t xml:space="preserve">In conclusion, while this article provides an overview of a semi-analytical method used to quantify transient pressure response with complex fracture networks and presents evidence to support its claims, there are some potential biases and missing points of consideration that should be noted when evaluating its trustworthiness and reliability such as lack of exploration into counterarguments or alternative methods for quantifying transient pressure response; lack of discussion on practical applications; and lack of detail regarding potential drawbacks associated with using fractal fracture networks which could lead readers to believe that these types of networks are always beneficial without considering any potential downsides or limitations associated with them.</w:t>
      </w:r>
    </w:p>
    <w:p>
      <w:pPr>
        <w:pStyle w:val="Heading1"/>
      </w:pPr>
      <w:bookmarkStart w:id="5" w:name="_Toc5"/>
      <w:r>
        <w:t>Topics for further research:</w:t>
      </w:r>
      <w:bookmarkEnd w:id="5"/>
    </w:p>
    <w:p>
      <w:pPr>
        <w:spacing w:after="0"/>
        <w:numPr>
          <w:ilvl w:val="0"/>
          <w:numId w:val="2"/>
        </w:numPr>
      </w:pPr>
      <w:r>
        <w:rPr/>
        <w:t xml:space="preserve">Alternative methods for quantifying transient pressure response</w:t>
      </w:r>
    </w:p>
    <w:p>
      <w:pPr>
        <w:spacing w:after="0"/>
        <w:numPr>
          <w:ilvl w:val="0"/>
          <w:numId w:val="2"/>
        </w:numPr>
      </w:pPr>
      <w:r>
        <w:rPr/>
        <w:t xml:space="preserve">Practical applications of semi-analytical modeling</w:t>
      </w:r>
    </w:p>
    <w:p>
      <w:pPr>
        <w:spacing w:after="0"/>
        <w:numPr>
          <w:ilvl w:val="0"/>
          <w:numId w:val="2"/>
        </w:numPr>
      </w:pPr>
      <w:r>
        <w:rPr/>
        <w:t xml:space="preserve">Mitigating risks associated with fractal fracture networks</w:t>
      </w:r>
    </w:p>
    <w:p>
      <w:pPr>
        <w:spacing w:after="0"/>
        <w:numPr>
          <w:ilvl w:val="0"/>
          <w:numId w:val="2"/>
        </w:numPr>
      </w:pPr>
      <w:r>
        <w:rPr/>
        <w:t xml:space="preserve">Implications of semi-analytical modeling for industry professionals</w:t>
      </w:r>
    </w:p>
    <w:p>
      <w:pPr>
        <w:spacing w:after="0"/>
        <w:numPr>
          <w:ilvl w:val="0"/>
          <w:numId w:val="2"/>
        </w:numPr>
      </w:pPr>
      <w:r>
        <w:rPr/>
        <w:t xml:space="preserve">Potential drawbacks of using fractal fracture networks</w:t>
      </w:r>
    </w:p>
    <w:p>
      <w:pPr>
        <w:numPr>
          <w:ilvl w:val="0"/>
          <w:numId w:val="2"/>
        </w:numPr>
      </w:pPr>
      <w:r>
        <w:rPr/>
        <w:t xml:space="preserve">Limitations of semi-analytical modeling for transient pressure response</w:t>
      </w:r>
    </w:p>
    <w:p>
      <w:pPr>
        <w:pStyle w:val="Heading1"/>
      </w:pPr>
      <w:bookmarkStart w:id="6" w:name="_Toc6"/>
      <w:r>
        <w:t>Report location:</w:t>
      </w:r>
      <w:bookmarkEnd w:id="6"/>
    </w:p>
    <w:p>
      <w:hyperlink r:id="rId8" w:history="1">
        <w:r>
          <w:rPr>
            <w:color w:val="2980b9"/>
            <w:u w:val="single"/>
          </w:rPr>
          <w:t xml:space="preserve">https://www.fullpicture.app/item/a610a59556d9a74507c3fb34212fdf21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E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030992X" TargetMode="External"/><Relationship Id="rId8" Type="http://schemas.openxmlformats.org/officeDocument/2006/relationships/hyperlink" Target="https://www.fullpicture.app/item/a610a59556d9a74507c3fb34212fd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2023-02-24T12:33:00+01:00</dcterms:created>
  <dcterms:modified xsi:type="dcterms:W3CDTF">2023-02-24T12:33:00+01:00</dcterms:modified>
</cp:coreProperties>
</file>

<file path=docProps/custom.xml><?xml version="1.0" encoding="utf-8"?>
<Properties xmlns="http://schemas.openxmlformats.org/officeDocument/2006/custom-properties" xmlns:vt="http://schemas.openxmlformats.org/officeDocument/2006/docPropsVTypes"/>
</file>