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Variable Rare Disasters: An Exactly Solved Framework for Ten Puzzles in Macro-Finance * | The Quarterly Journal of Economics | Oxford Academic</w:t>
      </w:r>
      <w:br/>
      <w:hyperlink r:id="rId7" w:history="1">
        <w:r>
          <w:rPr>
            <w:color w:val="2980b9"/>
            <w:u w:val="single"/>
          </w:rPr>
          <w:t xml:space="preserve">https://academic.oup.com/qje/article/127/2/645/1823471</w:t>
        </w:r>
      </w:hyperlink>
    </w:p>
    <w:p>
      <w:pPr>
        <w:pStyle w:val="Heading1"/>
      </w:pPr>
      <w:bookmarkStart w:id="2" w:name="_Toc2"/>
      <w:r>
        <w:t>Article summary:</w:t>
      </w:r>
      <w:bookmarkEnd w:id="2"/>
    </w:p>
    <w:p>
      <w:pPr>
        <w:jc w:val="both"/>
      </w:pPr>
      <w:r>
        <w:rPr/>
        <w:t xml:space="preserve">1. This article proposes a variable-severity version of the rare disasters hypothesis to explain asset market puzzles.</w:t>
      </w:r>
    </w:p>
    <w:p>
      <w:pPr>
        <w:jc w:val="both"/>
      </w:pPr>
      <w:r>
        <w:rPr/>
        <w:t xml:space="preserve">2. The model is tractable and all prices are exactly solved in closed form, allowing for the understanding of many empirical regularities quantitatively.</w:t>
      </w:r>
    </w:p>
    <w:p>
      <w:pPr>
        <w:jc w:val="both"/>
      </w:pPr>
      <w:r>
        <w:rPr/>
        <w:t xml:space="preserve">3. The calibration passes a variance bound test, as normal-times market volatility is consistent with the wide dispersion of disaster outcomes in the historical record.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framework for understanding macro-finance puzzles by incorporating time-varying severity of disasters into the hypothesis proposed by Rietz (1988) and Barro (2006). The model is tractable and all prices are exactly solved in closed form, allowing for the understanding of many empirical regularities quantitatively. Additionally, the calibration passes a variance bound test, as normal-times market volatility is consistent with the wide dispersion of disaster outcomes in the historical record. </w:t>
      </w:r>
    </w:p>
    <w:p>
      <w:pPr>
        <w:jc w:val="both"/>
      </w:pPr>
      <w:r>
        <w:rPr/>
        <w:t xml:space="preserve">The article appears to be reliable and trustworthy overall, as it provides evidence to support its claims and presents both sides equally. However, there are some potential biases that should be noted. For example, there may be missing points of consideration or unexplored counterarguments that could have been included in order to provide a more comprehensive analysis. Additionally, it is possible that some claims made in the article are unsupported or lack evidence for their validity. Furthermore, there may be promotional content present which could lead to partiality or one-sided reporting on certain topics discussed in the article. Finally, it is important to note whether possible risks associated with this framework are mentioned or not presented equally alongside potential benefits.</w:t>
      </w:r>
    </w:p>
    <w:p>
      <w:pPr>
        <w:pStyle w:val="Heading1"/>
      </w:pPr>
      <w:bookmarkStart w:id="5" w:name="_Toc5"/>
      <w:r>
        <w:t>Topics for further research:</w:t>
      </w:r>
      <w:bookmarkEnd w:id="5"/>
    </w:p>
    <w:p>
      <w:pPr>
        <w:spacing w:after="0"/>
        <w:numPr>
          <w:ilvl w:val="0"/>
          <w:numId w:val="2"/>
        </w:numPr>
      </w:pPr>
      <w:r>
        <w:rPr/>
        <w:t xml:space="preserve">Risk-return tradeoff in macro-finance puzzles</w:t>
      </w:r>
    </w:p>
    <w:p>
      <w:pPr>
        <w:spacing w:after="0"/>
        <w:numPr>
          <w:ilvl w:val="0"/>
          <w:numId w:val="2"/>
        </w:numPr>
      </w:pPr>
      <w:r>
        <w:rPr/>
        <w:t xml:space="preserve">Time-varying severity of disasters</w:t>
      </w:r>
    </w:p>
    <w:p>
      <w:pPr>
        <w:spacing w:after="0"/>
        <w:numPr>
          <w:ilvl w:val="0"/>
          <w:numId w:val="2"/>
        </w:numPr>
      </w:pPr>
      <w:r>
        <w:rPr/>
        <w:t xml:space="preserve">Variance bound test</w:t>
      </w:r>
    </w:p>
    <w:p>
      <w:pPr>
        <w:spacing w:after="0"/>
        <w:numPr>
          <w:ilvl w:val="0"/>
          <w:numId w:val="2"/>
        </w:numPr>
      </w:pPr>
      <w:r>
        <w:rPr/>
        <w:t xml:space="preserve">Empirical regularities in macro-finance</w:t>
      </w:r>
    </w:p>
    <w:p>
      <w:pPr>
        <w:spacing w:after="0"/>
        <w:numPr>
          <w:ilvl w:val="0"/>
          <w:numId w:val="2"/>
        </w:numPr>
      </w:pPr>
      <w:r>
        <w:rPr/>
        <w:t xml:space="preserve">Risks associated with macro-finance framework</w:t>
      </w:r>
    </w:p>
    <w:p>
      <w:pPr>
        <w:numPr>
          <w:ilvl w:val="0"/>
          <w:numId w:val="2"/>
        </w:numPr>
      </w:pPr>
      <w:r>
        <w:rPr/>
        <w:t xml:space="preserve">Counterarguments to Rietz and Barro hypotheses</w:t>
      </w:r>
    </w:p>
    <w:p>
      <w:pPr>
        <w:pStyle w:val="Heading1"/>
      </w:pPr>
      <w:bookmarkStart w:id="6" w:name="_Toc6"/>
      <w:r>
        <w:t>Report location:</w:t>
      </w:r>
      <w:bookmarkEnd w:id="6"/>
    </w:p>
    <w:p>
      <w:hyperlink r:id="rId8" w:history="1">
        <w:r>
          <w:rPr>
            <w:color w:val="2980b9"/>
            <w:u w:val="single"/>
          </w:rPr>
          <w:t xml:space="preserve">https://www.fullpicture.app/item/a62e6f8fd81f014d48c0d75fba52ed84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B0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qje/article/127/2/645/1823471" TargetMode="External"/><Relationship Id="rId8" Type="http://schemas.openxmlformats.org/officeDocument/2006/relationships/hyperlink" Target="https://www.fullpicture.app/item/a62e6f8fd81f014d48c0d75fba52e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2023-02-24T10:26:46+01:00</dcterms:created>
  <dcterms:modified xsi:type="dcterms:W3CDTF">2023-02-24T10:26:46+01:00</dcterms:modified>
</cp:coreProperties>
</file>

<file path=docProps/custom.xml><?xml version="1.0" encoding="utf-8"?>
<Properties xmlns="http://schemas.openxmlformats.org/officeDocument/2006/custom-properties" xmlns:vt="http://schemas.openxmlformats.org/officeDocument/2006/docPropsVTypes"/>
</file>