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View of Dari Fanatisme Ke Ekstremisme: Ilusi, Kecemasan, Dan Tindakan Kekerasan</w:t>
      </w:r>
      <w:br/>
      <w:hyperlink r:id="rId7" w:history="1">
        <w:r>
          <w:rPr>
            <w:color w:val="2980b9"/>
            <w:u w:val="single"/>
          </w:rPr>
          <w:t xml:space="preserve">https://jmb.lipi.go.id/jmb/article/view/829/456</w:t>
        </w:r>
      </w:hyperlink>
    </w:p>
    <w:p>
      <w:pPr>
        <w:pStyle w:val="Heading1"/>
      </w:pPr>
      <w:bookmarkStart w:id="2" w:name="_Toc2"/>
      <w:r>
        <w:t>Article summary:</w:t>
      </w:r>
      <w:bookmarkEnd w:id="2"/>
    </w:p>
    <w:p>
      <w:pPr>
        <w:jc w:val="both"/>
      </w:pPr>
      <w:r>
        <w:rPr/>
        <w:t xml:space="preserve">1. Artikel ini membahas tentang perkembangan dari fanatisme ke ekstremisme, termasuk ilusi, kecemasan, dan tindakan kekerasan yang mungkin terjadi.</w:t>
      </w:r>
    </w:p>
    <w:p>
      <w:pPr>
        <w:jc w:val="both"/>
      </w:pPr>
      <w:r>
        <w:rPr/>
        <w:t xml:space="preserve">2. Artikel ini juga menyoroti bagaimana faktor-faktor seperti kondisi sosial dan politik, budaya, dan agama dapat mempengaruhi perilaku ekstremis.</w:t>
      </w:r>
    </w:p>
    <w:p>
      <w:pPr>
        <w:jc w:val="both"/>
      </w:pPr>
      <w:r>
        <w:rPr/>
        <w:t xml:space="preserve">3. Artikel ini juga menyarankan bahwa untuk menghadapi masalah ekstremisme diperlukan pendekatan multi-disiplin yang melibatkan berbagai pihak untuk mencari solusi yang tepat.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ini merupakan laporan akademik yang didasarkan pada penelitian ilmiah yang telah dilakukan oleh para ahli di bidangnya. Artikel ini memberikan wawasan tentang bagaimana faktor-faktor seperti kondisi sosial dan politik, budaya, dan agama dapat mempengaruhi perilaku ekstremis. Namun, artikel ini tidak menguraikan secara rinci bagaimana fenomena tersebut terjadi atau apa dampaknya pada masyarakat secara keseluruhan. Selain itu, artikel ini juga tidak memberikan bukti empiris untuk mendukung argumen yang disampaikan. Artikel ini juga tidak menyebutkan risiko potensial yang mungkin timbul dari perilaku ekstremis atau cara untuk mencegahnya. Meskipun artikel ini memberikan beberapa saran tentang pendekatan multi-disiplin untuk menghadapi masalah ekstremisme, namun tidak ada informasi lebih lanjut tentang bagaimana pendekatan tersebut akan dilaksanakan atau apa hasilnya akan seperti apa.</w:t>
      </w:r>
    </w:p>
    <w:p>
      <w:pPr>
        <w:pStyle w:val="Heading1"/>
      </w:pPr>
      <w:bookmarkStart w:id="5" w:name="_Toc5"/>
      <w:r>
        <w:t>Topics for further research:</w:t>
      </w:r>
      <w:bookmarkEnd w:id="5"/>
    </w:p>
    <w:p>
      <w:pPr>
        <w:spacing w:after="0"/>
        <w:numPr>
          <w:ilvl w:val="0"/>
          <w:numId w:val="2"/>
        </w:numPr>
      </w:pPr>
      <w:r>
        <w:rPr/>
        <w:t xml:space="preserve">Dampak perilaku ekstremis</w:t>
      </w:r>
    </w:p>
    <w:p>
      <w:pPr>
        <w:spacing w:after="0"/>
        <w:numPr>
          <w:ilvl w:val="0"/>
          <w:numId w:val="2"/>
        </w:numPr>
      </w:pPr>
      <w:r>
        <w:rPr/>
        <w:t xml:space="preserve">Cara mencegah perilaku ekstremis</w:t>
      </w:r>
    </w:p>
    <w:p>
      <w:pPr>
        <w:spacing w:after="0"/>
        <w:numPr>
          <w:ilvl w:val="0"/>
          <w:numId w:val="2"/>
        </w:numPr>
      </w:pPr>
      <w:r>
        <w:rPr/>
        <w:t xml:space="preserve">Risiko potensial dari perilaku ekstremis</w:t>
      </w:r>
    </w:p>
    <w:p>
      <w:pPr>
        <w:spacing w:after="0"/>
        <w:numPr>
          <w:ilvl w:val="0"/>
          <w:numId w:val="2"/>
        </w:numPr>
      </w:pPr>
      <w:r>
        <w:rPr/>
        <w:t xml:space="preserve">Pendekatan multi-disiplin untuk menghadapi ekstremisme</w:t>
      </w:r>
    </w:p>
    <w:p>
      <w:pPr>
        <w:spacing w:after="0"/>
        <w:numPr>
          <w:ilvl w:val="0"/>
          <w:numId w:val="2"/>
        </w:numPr>
      </w:pPr>
      <w:r>
        <w:rPr/>
        <w:t xml:space="preserve">Bukti empiris tentang perilaku ekstremis</w:t>
      </w:r>
    </w:p>
    <w:p>
      <w:pPr>
        <w:numPr>
          <w:ilvl w:val="0"/>
          <w:numId w:val="2"/>
        </w:numPr>
      </w:pPr>
      <w:r>
        <w:rPr/>
        <w:t xml:space="preserve">Hasil dari pendekatan multi-disiplin untuk menghadapi ekstremisme</w:t>
      </w:r>
    </w:p>
    <w:p>
      <w:pPr>
        <w:pStyle w:val="Heading1"/>
      </w:pPr>
      <w:bookmarkStart w:id="6" w:name="_Toc6"/>
      <w:r>
        <w:t>Report location:</w:t>
      </w:r>
      <w:bookmarkEnd w:id="6"/>
    </w:p>
    <w:p>
      <w:hyperlink r:id="rId8" w:history="1">
        <w:r>
          <w:rPr>
            <w:color w:val="2980b9"/>
            <w:u w:val="single"/>
          </w:rPr>
          <w:t xml:space="preserve">https://www.fullpicture.app/item/a63f422f3c788face8222c260b18b185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5FC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mb.lipi.go.id/jmb/article/view/829/456" TargetMode="External"/><Relationship Id="rId8" Type="http://schemas.openxmlformats.org/officeDocument/2006/relationships/hyperlink" Target="https://www.fullpicture.app/item/a63f422f3c788face8222c260b18b1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2023-02-18T13:45:39+01:00</dcterms:created>
  <dcterms:modified xsi:type="dcterms:W3CDTF">2023-02-18T13:45:39+01:00</dcterms:modified>
</cp:coreProperties>
</file>

<file path=docProps/custom.xml><?xml version="1.0" encoding="utf-8"?>
<Properties xmlns="http://schemas.openxmlformats.org/officeDocument/2006/custom-properties" xmlns:vt="http://schemas.openxmlformats.org/officeDocument/2006/docPropsVTypes"/>
</file>