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Dvoumiliardový Košík.cz rozjíždí svůj restart a jde do regionů - CzechCrunch</w:t>
      </w:r>
      <w:br/>
      <w:hyperlink r:id="rId7" w:history="1">
        <w:r>
          <w:rPr>
            <w:color w:val="2980b9"/>
            <w:u w:val="single"/>
          </w:rPr>
          <w:t xml:space="preserve">https://cc.cz/dvoumiliardovy-kosik-cz-rozjizdi-svuj-restart-jde-do-regionu-kde-bude-rozvazet-nakupy-z-makra/</w:t>
        </w:r>
      </w:hyperlink>
    </w:p>
    <w:p>
      <w:pPr>
        <w:pStyle w:val="Heading1"/>
      </w:pPr>
      <w:bookmarkStart w:id="2" w:name="_Toc2"/>
      <w:r>
        <w:t>Article summary:</w:t>
      </w:r>
      <w:bookmarkEnd w:id="2"/>
    </w:p>
    <w:p>
      <w:pPr>
        <w:jc w:val="both"/>
      </w:pPr>
      <w:r>
        <w:rPr/>
        <w:t xml:space="preserve">1. Online supermarket Košík.cz, který vlastní Daniel Křetínský a Patrik Tkáč, se rozhodl rozjet svůj restart a jít do regionů.</w:t>
      </w:r>
    </w:p>
    <w:p>
      <w:pPr>
        <w:jc w:val="both"/>
      </w:pPr>
      <w:r>
        <w:rPr/>
        <w:t xml:space="preserve">2. Spolupracuje s obchody Makro, které patří pod německou skupinu Metro, a bude z nich rozvážet do desítek okresních měst po celém Česku.</w:t>
      </w:r>
    </w:p>
    <w:p>
      <w:pPr>
        <w:jc w:val="both"/>
      </w:pPr>
      <w:r>
        <w:rPr/>
        <w:t xml:space="preserve">3. Klíčem k úspěchu má být cena a nabídka produktů, která je čtyřikrát větší než v běžném lokálním supermarketu. Ziskovost firmy bude řešena později.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Článek se zaměřuje na plány online supermarketu Košík.cz na rozšíření svého působení do regionů pomocí prodejen Makro, které patří do skupiny Metro. Autor článku zdůrazňuje, že tato spolupráce umožní Košíku otevřít nová města v regionech a zainvestovat do cen. Zároveň autor uvádí, že díky této spolupráci bude moci Košík nabízet nižší ceny a dostupný sortiment.</w:t>
      </w:r>
    </w:p>
    <w:p>
      <w:pPr>
        <w:jc w:val="both"/>
      </w:pPr>
      <w:r>
        <w:rPr/>
        <w:t xml:space="preserve"/>
      </w:r>
    </w:p>
    <w:p>
      <w:pPr>
        <w:jc w:val="both"/>
      </w:pPr>
      <w:r>
        <w:rPr/>
        <w:t xml:space="preserve">Nicméně článek nezmiňuje možné předsudky a zdroje jednostrannosti. Například autor neuvádí žádné protiargumenty k plánům Košíku na rozšíření svého působení do regionů pomocí prodejen Makro. Dále není uvedeno, jak bude Košík řešit ziskovost svého byznysu po rozšíření do regionů a jaký bude mít plán na konkurenci v těchto oblastech.</w:t>
      </w:r>
    </w:p>
    <w:p>
      <w:pPr>
        <w:jc w:val="both"/>
      </w:pPr>
      <w:r>
        <w:rPr/>
        <w:t xml:space="preserve"/>
      </w:r>
    </w:p>
    <w:p>
      <w:pPr>
        <w:jc w:val="both"/>
      </w:pPr>
      <w:r>
        <w:rPr/>
        <w:t xml:space="preserve">Autor také neposkytuje dostatečné důkazy pro tvrzení o cenových výhodách nabízených Košíkem ve srovnání s ostatními supermarkety a samoobsluhami. Navíc není jasné, jakým způsobem bude Košík konkurovat již existujícím online supermarketům v regionech.</w:t>
      </w:r>
    </w:p>
    <w:p>
      <w:pPr>
        <w:jc w:val="both"/>
      </w:pPr>
      <w:r>
        <w:rPr/>
        <w:t xml:space="preserve"/>
      </w:r>
    </w:p>
    <w:p>
      <w:pPr>
        <w:jc w:val="both"/>
      </w:pPr>
      <w:r>
        <w:rPr/>
        <w:t xml:space="preserve">Celkově lze říci, že článek má tendenci propagovat plány Košíku bez dostatečného zkoumání rizik spojených s tímto plánem. Proto by bylo vhodné poskytnout více informací o plánech Košíku a jejich dopadech na trh jako celek.</w:t>
      </w:r>
    </w:p>
    <w:p>
      <w:pPr>
        <w:pStyle w:val="Heading1"/>
      </w:pPr>
      <w:bookmarkStart w:id="5" w:name="_Toc5"/>
      <w:r>
        <w:t>Topics for further research:</w:t>
      </w:r>
      <w:bookmarkEnd w:id="5"/>
    </w:p>
    <w:p>
      <w:pPr>
        <w:spacing w:after="0"/>
        <w:numPr>
          <w:ilvl w:val="0"/>
          <w:numId w:val="2"/>
        </w:numPr>
      </w:pPr>
      <w:r>
        <w:rPr/>
        <w:t xml:space="preserve">Jaké jsou rizika spojená s plány Košíku na rozšíření do regionů pomocí prodejen Makro?
</w:t>
      </w:r>
    </w:p>
    <w:p>
      <w:pPr>
        <w:spacing w:after="0"/>
        <w:numPr>
          <w:ilvl w:val="0"/>
          <w:numId w:val="2"/>
        </w:numPr>
      </w:pPr>
      <w:r>
        <w:rPr/>
        <w:t xml:space="preserve">Jak bude Košík řešit ziskovost svého byznysu po rozšíření do regionů?
</w:t>
      </w:r>
    </w:p>
    <w:p>
      <w:pPr>
        <w:spacing w:after="0"/>
        <w:numPr>
          <w:ilvl w:val="0"/>
          <w:numId w:val="2"/>
        </w:numPr>
      </w:pPr>
      <w:r>
        <w:rPr/>
        <w:t xml:space="preserve">Jaký bude plán Košíku na konkurenci v regionech?
</w:t>
      </w:r>
    </w:p>
    <w:p>
      <w:pPr>
        <w:spacing w:after="0"/>
        <w:numPr>
          <w:ilvl w:val="0"/>
          <w:numId w:val="2"/>
        </w:numPr>
      </w:pPr>
      <w:r>
        <w:rPr/>
        <w:t xml:space="preserve">Jakým způsobem bude Košík konkurovat již existujícím online supermarketům v regionech?
</w:t>
      </w:r>
    </w:p>
    <w:p>
      <w:pPr>
        <w:spacing w:after="0"/>
        <w:numPr>
          <w:ilvl w:val="0"/>
          <w:numId w:val="2"/>
        </w:numPr>
      </w:pPr>
      <w:r>
        <w:rPr/>
        <w:t xml:space="preserve">Existují nějaké protiargumenty k plánům Košíku na rozšíření do regionů pomocí prodejen Makro?
</w:t>
      </w:r>
    </w:p>
    <w:p>
      <w:pPr>
        <w:numPr>
          <w:ilvl w:val="0"/>
          <w:numId w:val="2"/>
        </w:numPr>
      </w:pPr>
      <w:r>
        <w:rPr/>
        <w:t xml:space="preserve">Jaké jsou konkrétní důkazy o cenových výhodách nabízených Košíkem ve srovnání s ostatními supermarkety a samoobsluhami?</w:t>
      </w:r>
    </w:p>
    <w:p>
      <w:pPr>
        <w:pStyle w:val="Heading1"/>
      </w:pPr>
      <w:bookmarkStart w:id="6" w:name="_Toc6"/>
      <w:r>
        <w:t>Report location:</w:t>
      </w:r>
      <w:bookmarkEnd w:id="6"/>
    </w:p>
    <w:p>
      <w:hyperlink r:id="rId8" w:history="1">
        <w:r>
          <w:rPr>
            <w:color w:val="2980b9"/>
            <w:u w:val="single"/>
          </w:rPr>
          <w:t xml:space="preserve">https://www.fullpicture.app/item/a6627dcead8860b78169e55f15b7b86b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F2D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c.cz/dvoumiliardovy-kosik-cz-rozjizdi-svuj-restart-jde-do-regionu-kde-bude-rozvazet-nakupy-z-makra/" TargetMode="External"/><Relationship Id="rId8" Type="http://schemas.openxmlformats.org/officeDocument/2006/relationships/hyperlink" Target="https://www.fullpicture.app/item/a6627dcead8860b78169e55f15b7b8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2023-12-04T01:22:47+01:00</dcterms:created>
  <dcterms:modified xsi:type="dcterms:W3CDTF">2023-12-04T01:22:47+01:00</dcterms:modified>
</cp:coreProperties>
</file>

<file path=docProps/custom.xml><?xml version="1.0" encoding="utf-8"?>
<Properties xmlns="http://schemas.openxmlformats.org/officeDocument/2006/custom-properties" xmlns:vt="http://schemas.openxmlformats.org/officeDocument/2006/docPropsVTypes"/>
</file>