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习近平：高举中国特色社会主义伟大旗帜 为全面建设社会主义现代化国家而团结奋斗——在中国共产党第二十次全国代表大会上的报告_滚动新闻_中国政府网</w:t>
      </w:r>
      <w:br/>
      <w:hyperlink r:id="rId7" w:history="1">
        <w:r>
          <w:rPr>
            <w:color w:val="2980b9"/>
            <w:u w:val="single"/>
          </w:rPr>
          <w:t xml:space="preserve">http://www.gov.cn/xinwen/2022-10/25/content_5721685.htm</w:t>
        </w:r>
      </w:hyperlink>
    </w:p>
    <w:p>
      <w:pPr>
        <w:pStyle w:val="Heading1"/>
      </w:pPr>
      <w:bookmarkStart w:id="2" w:name="_Toc2"/>
      <w:r>
        <w:t>Article summary:</w:t>
      </w:r>
      <w:bookmarkEnd w:id="2"/>
    </w:p>
    <w:p>
      <w:pPr>
        <w:jc w:val="both"/>
      </w:pPr>
      <w:r>
        <w:rPr/>
        <w:t xml:space="preserve">1. Xi Jinping delivered a report at the Twentieth National Congress of the Communist Party of China, emphasizing the importance of holding high the great banner of socialism with Chinese characteristics and uniting to build a modern socialist country in an all-round way.</w:t>
      </w:r>
    </w:p>
    <w:p>
      <w:pPr>
        <w:jc w:val="both"/>
      </w:pPr>
      <w:r>
        <w:rPr/>
        <w:t xml:space="preserve">2. The five years since the 19th National Congress of the Communist Party of China have seen major changes in the world, and the Party Central Committee has coordinated overall strategies for building a well-off society in an all-round way, promoting high-quality development, and actively building a new development pattern.</w:t>
      </w:r>
    </w:p>
    <w:p>
      <w:pPr>
        <w:jc w:val="both"/>
      </w:pPr>
      <w:r>
        <w:rPr/>
        <w:t xml:space="preserve">3. The 100th anniversary of the founding of the Communist Party of China and 70th anniversary of the founding of People's Republic of China were celebrated, and a third historical resolution was formulated to call on all party members to remember their original mission and create a better future.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is generally reliable as it is published by Xinhua News Agency, which is affiliated with the Chinese government. It provides an overview of Xi Jinping’s report at the Twentieth National Congress of the Communist Party of China, summarizing key points from his speech such as holding high socialism with Chinese characteristics and uniting to build a modern socialist country in an all-round way. It also outlines some major changes that have occurred over the past five years since the 19th National Congress, such as formulating “14th Five-Year Plan” and long-term goals for 2035, making decisions on major issues related to party building, celebrating anniversaries related to Communism in China, etc. </w:t>
      </w:r>
    </w:p>
    <w:p>
      <w:pPr>
        <w:jc w:val="both"/>
      </w:pPr>
      <w:r>
        <w:rPr/>
        <w:t xml:space="preserve">The article does not appear to be biased or one-sided; it presents both sides equally without any promotional content or partiality. However, there are some potential risks that are not noted in this article such as potential economic risks associated with implementing certain policies outlined by Xi Jinping’s report or potential social unrest due to certain decisions made by Chinese government officials. Additionally, there is no evidence provided for some claims made in this article such as “the great spirit of party building” or “the lofty cause of peace and development” which could be seen as unsupported claims. Furthermore, there are some missing points that could be explored further such as counterarguments against certain policies proposed by Xi Jinping or alternative solutions that could be implemented instead.</w:t>
      </w:r>
    </w:p>
    <w:p>
      <w:pPr>
        <w:pStyle w:val="Heading1"/>
      </w:pPr>
      <w:bookmarkStart w:id="5" w:name="_Toc5"/>
      <w:r>
        <w:t>Topics for further research:</w:t>
      </w:r>
      <w:bookmarkEnd w:id="5"/>
    </w:p>
    <w:p>
      <w:pPr>
        <w:spacing w:after="0"/>
        <w:numPr>
          <w:ilvl w:val="0"/>
          <w:numId w:val="2"/>
        </w:numPr>
      </w:pPr>
      <w:r>
        <w:rPr/>
        <w:t xml:space="preserve">Economic risks of Chinese policies</w:t>
      </w:r>
    </w:p>
    <w:p>
      <w:pPr>
        <w:spacing w:after="0"/>
        <w:numPr>
          <w:ilvl w:val="0"/>
          <w:numId w:val="2"/>
        </w:numPr>
      </w:pPr>
      <w:r>
        <w:rPr/>
        <w:t xml:space="preserve">Social unrest in China</w:t>
      </w:r>
    </w:p>
    <w:p>
      <w:pPr>
        <w:spacing w:after="0"/>
        <w:numPr>
          <w:ilvl w:val="0"/>
          <w:numId w:val="2"/>
        </w:numPr>
      </w:pPr>
      <w:r>
        <w:rPr/>
        <w:t xml:space="preserve">Counterarguments against Chinese policies</w:t>
      </w:r>
    </w:p>
    <w:p>
      <w:pPr>
        <w:spacing w:after="0"/>
        <w:numPr>
          <w:ilvl w:val="0"/>
          <w:numId w:val="2"/>
        </w:numPr>
      </w:pPr>
      <w:r>
        <w:rPr/>
        <w:t xml:space="preserve">Alternative solutions to Chinese policies</w:t>
      </w:r>
    </w:p>
    <w:p>
      <w:pPr>
        <w:spacing w:after="0"/>
        <w:numPr>
          <w:ilvl w:val="0"/>
          <w:numId w:val="2"/>
        </w:numPr>
      </w:pPr>
      <w:r>
        <w:rPr/>
        <w:t xml:space="preserve">Great spirit of party building in China</w:t>
      </w:r>
    </w:p>
    <w:p>
      <w:pPr>
        <w:numPr>
          <w:ilvl w:val="0"/>
          <w:numId w:val="2"/>
        </w:numPr>
      </w:pPr>
      <w:r>
        <w:rPr/>
        <w:t xml:space="preserve">Lofty cause of peace and development in China</w:t>
      </w:r>
    </w:p>
    <w:p>
      <w:pPr>
        <w:pStyle w:val="Heading1"/>
      </w:pPr>
      <w:bookmarkStart w:id="6" w:name="_Toc6"/>
      <w:r>
        <w:t>Report location:</w:t>
      </w:r>
      <w:bookmarkEnd w:id="6"/>
    </w:p>
    <w:p>
      <w:hyperlink r:id="rId8" w:history="1">
        <w:r>
          <w:rPr>
            <w:color w:val="2980b9"/>
            <w:u w:val="single"/>
          </w:rPr>
          <w:t xml:space="preserve">https://www.fullpicture.app/item/a663aa0c7db7225538ebd53e2b41fc9a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A49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ov.cn/xinwen/2022-10/25/content_5721685.htm" TargetMode="External"/><Relationship Id="rId8" Type="http://schemas.openxmlformats.org/officeDocument/2006/relationships/hyperlink" Target="https://www.fullpicture.app/item/a663aa0c7db7225538ebd53e2b41fc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2023-03-02T20:51:32+01:00</dcterms:created>
  <dcterms:modified xsi:type="dcterms:W3CDTF">2023-03-02T20:51:32+01:00</dcterms:modified>
</cp:coreProperties>
</file>

<file path=docProps/custom.xml><?xml version="1.0" encoding="utf-8"?>
<Properties xmlns="http://schemas.openxmlformats.org/officeDocument/2006/custom-properties" xmlns:vt="http://schemas.openxmlformats.org/officeDocument/2006/docPropsVTypes"/>
</file>