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Modified PSO Algorithm for Minimizing the Total Costs of Resources in MRCPSP</w:t>
      </w:r>
      <w:br/>
      <w:hyperlink r:id="rId7" w:history="1">
        <w:r>
          <w:rPr>
            <w:color w:val="2980b9"/>
            <w:u w:val="single"/>
          </w:rPr>
          <w:t xml:space="preserve">https://www.hindawi.com/journals/mpe/2012/365697/</w:t>
        </w:r>
      </w:hyperlink>
    </w:p>
    <w:p>
      <w:pPr>
        <w:pStyle w:val="Heading1"/>
      </w:pPr>
      <w:bookmarkStart w:id="2" w:name="_Toc2"/>
      <w:r>
        <w:t>Article summary:</w:t>
      </w:r>
      <w:bookmarkEnd w:id="2"/>
    </w:p>
    <w:p>
      <w:pPr>
        <w:jc w:val="both"/>
      </w:pPr>
      <w:r>
        <w:rPr/>
        <w:t xml:space="preserve">1. Introduces a multimode resource-constrained project scheduling problem with finish-to-start precedence relations among project activities, considering renewable and nonrenewable resource costs.</w:t>
      </w:r>
    </w:p>
    <w:p>
      <w:pPr>
        <w:jc w:val="both"/>
      </w:pPr>
      <w:r>
        <w:rPr/>
        <w:t xml:space="preserve">2. Presents a metaheuristic algorithm based on a modified Particle Swarm Optimization (PSO) approach to minimize the total costs of both renewable and nonrenewable resource usage.</w:t>
      </w:r>
    </w:p>
    <w:p>
      <w:pPr>
        <w:jc w:val="both"/>
      </w:pPr>
      <w:r>
        <w:rPr/>
        <w:t xml:space="preserve">3. Experimental results reveal the effectiveness and efficiency of the proposed algorithm for the problem in question.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a new algorithm for solving a specific type of scheduling problem, which is supported by experimental results that demonstrate its effectiveness and efficiency. The article does not appear to be biased or one-sided, as it presents both sides of the argument equally and objectively. Furthermore, there are no unsupported claims or missing points of consideration in the article, as all claims are backed up by evidence from experiments conducted on the proposed algorithm. Additionally, all counterarguments are explored in detail and any potential risks associated with using the proposed algorithm are noted. The only potential issue with this article is that it may contain some promotional content due to its focus on introducing a new algorithm; however, this does not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Scheduling algorithms</w:t>
      </w:r>
    </w:p>
    <w:p>
      <w:pPr>
        <w:spacing w:after="0"/>
        <w:numPr>
          <w:ilvl w:val="0"/>
          <w:numId w:val="2"/>
        </w:numPr>
      </w:pPr>
      <w:r>
        <w:rPr/>
        <w:t xml:space="preserve">Scheduling problem complexity</w:t>
      </w:r>
    </w:p>
    <w:p>
      <w:pPr>
        <w:spacing w:after="0"/>
        <w:numPr>
          <w:ilvl w:val="0"/>
          <w:numId w:val="2"/>
        </w:numPr>
      </w:pPr>
      <w:r>
        <w:rPr/>
        <w:t xml:space="preserve">Heuristic algorithms</w:t>
      </w:r>
    </w:p>
    <w:p>
      <w:pPr>
        <w:spacing w:after="0"/>
        <w:numPr>
          <w:ilvl w:val="0"/>
          <w:numId w:val="2"/>
        </w:numPr>
      </w:pPr>
      <w:r>
        <w:rPr/>
        <w:t xml:space="preserve">Optimization techniques</w:t>
      </w:r>
    </w:p>
    <w:p>
      <w:pPr>
        <w:spacing w:after="0"/>
        <w:numPr>
          <w:ilvl w:val="0"/>
          <w:numId w:val="2"/>
        </w:numPr>
      </w:pPr>
      <w:r>
        <w:rPr/>
        <w:t xml:space="preserve">Algorithm performance evaluation</w:t>
      </w:r>
    </w:p>
    <w:p>
      <w:pPr>
        <w:numPr>
          <w:ilvl w:val="0"/>
          <w:numId w:val="2"/>
        </w:numPr>
      </w:pPr>
      <w:r>
        <w:rPr/>
        <w:t xml:space="preserve">Scheduling optimization strategies</w:t>
      </w:r>
    </w:p>
    <w:p>
      <w:pPr>
        <w:pStyle w:val="Heading1"/>
      </w:pPr>
      <w:bookmarkStart w:id="6" w:name="_Toc6"/>
      <w:r>
        <w:t>Report location:</w:t>
      </w:r>
      <w:bookmarkEnd w:id="6"/>
    </w:p>
    <w:p>
      <w:hyperlink r:id="rId8" w:history="1">
        <w:r>
          <w:rPr>
            <w:color w:val="2980b9"/>
            <w:u w:val="single"/>
          </w:rPr>
          <w:t xml:space="preserve">https://www.fullpicture.app/item/a674dfb6886b8fac7490447bd1b7c773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D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12/365697/" TargetMode="External"/><Relationship Id="rId8" Type="http://schemas.openxmlformats.org/officeDocument/2006/relationships/hyperlink" Target="https://www.fullpicture.app/item/a674dfb6886b8fac7490447bd1b7c7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2023-02-21T23:40:04+01:00</dcterms:created>
  <dcterms:modified xsi:type="dcterms:W3CDTF">2023-02-21T23:40:04+01:00</dcterms:modified>
</cp:coreProperties>
</file>

<file path=docProps/custom.xml><?xml version="1.0" encoding="utf-8"?>
<Properties xmlns="http://schemas.openxmlformats.org/officeDocument/2006/custom-properties" xmlns:vt="http://schemas.openxmlformats.org/officeDocument/2006/docPropsVTypes"/>
</file>