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用于桃子分级的色觉系统。</w:t>
      </w:r>
      <w:br/>
      <w:hyperlink r:id="rId7" w:history="1">
        <w:r>
          <w:rPr>
            <w:color w:val="2980b9"/>
            <w:u w:val="single"/>
          </w:rPr>
          <w:t xml:space="preserve">https://agris.fao.org/agris-search/search.do?recordID=US19900049967</w:t>
        </w:r>
      </w:hyperlink>
    </w:p>
    <w:p>
      <w:pPr>
        <w:pStyle w:val="Heading1"/>
      </w:pPr>
      <w:bookmarkStart w:id="2" w:name="_Toc2"/>
      <w:r>
        <w:t>Article summary:</w:t>
      </w:r>
      <w:bookmarkEnd w:id="2"/>
    </w:p>
    <w:p>
      <w:pPr>
        <w:jc w:val="both"/>
      </w:pPr>
      <w:r>
        <w:rPr/>
        <w:t xml:space="preserve">1. 介绍了一种用于桃子分级的色觉系统。</w:t>
      </w:r>
    </w:p>
    <w:p>
      <w:pPr>
        <w:jc w:val="both"/>
      </w:pPr>
      <w:r>
        <w:rPr/>
        <w:t xml:space="preserve">2. 这个系统基于人类视网膜中的三种锥形细胞，可以识别出桃子的颜色和成熟度。</w:t>
      </w:r>
    </w:p>
    <w:p>
      <w:pPr>
        <w:jc w:val="both"/>
      </w:pPr>
      <w:r>
        <w:rPr/>
        <w:t xml:space="preserve">3. 这个系统可以提高桃子分级的准确性和效率。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w:t>
      </w:r>
    </w:p>
    <w:p>
      <w:pPr>
        <w:spacing w:after="0"/>
        <w:numPr>
          <w:ilvl w:val="0"/>
          <w:numId w:val="2"/>
        </w:numPr>
      </w:pPr>
      <w:r>
        <w:rPr/>
        <w:t xml:space="preserve">Key concepts and definitions
</w:t>
      </w:r>
    </w:p>
    <w:p>
      <w:pPr>
        <w:spacing w:after="0"/>
        <w:numPr>
          <w:ilvl w:val="0"/>
          <w:numId w:val="2"/>
        </w:numPr>
      </w:pPr>
      <w:r>
        <w:rPr/>
        <w:t xml:space="preserve">Methodology and data analysis
</w:t>
      </w:r>
    </w:p>
    <w:p>
      <w:pPr>
        <w:spacing w:after="0"/>
        <w:numPr>
          <w:ilvl w:val="0"/>
          <w:numId w:val="2"/>
        </w:numPr>
      </w:pPr>
      <w:r>
        <w:rPr/>
        <w:t xml:space="preserve">Results and findings
</w:t>
      </w:r>
    </w:p>
    <w:p>
      <w:pPr>
        <w:spacing w:after="0"/>
        <w:numPr>
          <w:ilvl w:val="0"/>
          <w:numId w:val="2"/>
        </w:numPr>
      </w:pPr>
      <w:r>
        <w:rPr/>
        <w:t xml:space="preserve">Limitations and implications
</w:t>
      </w:r>
    </w:p>
    <w:p>
      <w:pPr>
        <w:numPr>
          <w:ilvl w:val="0"/>
          <w:numId w:val="2"/>
        </w:numPr>
      </w:pPr>
      <w:r>
        <w:rPr/>
        <w:t xml:space="preserve">Future research directions</w:t>
      </w:r>
    </w:p>
    <w:p>
      <w:pPr>
        <w:pStyle w:val="Heading1"/>
      </w:pPr>
      <w:bookmarkStart w:id="6" w:name="_Toc6"/>
      <w:r>
        <w:t>Report location:</w:t>
      </w:r>
      <w:bookmarkEnd w:id="6"/>
    </w:p>
    <w:p>
      <w:hyperlink r:id="rId8" w:history="1">
        <w:r>
          <w:rPr>
            <w:color w:val="2980b9"/>
            <w:u w:val="single"/>
          </w:rPr>
          <w:t xml:space="preserve">https://www.fullpicture.app/item/a67823a739ba1dbfecf7891b7146bfd4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9F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ris.fao.org/agris-search/search.do?recordID=US19900049967" TargetMode="External"/><Relationship Id="rId8" Type="http://schemas.openxmlformats.org/officeDocument/2006/relationships/hyperlink" Target="https://www.fullpicture.app/item/a67823a739ba1dbfecf7891b7146bf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2023-08-23T14:23:12+02:00</dcterms:created>
  <dcterms:modified xsi:type="dcterms:W3CDTF">2023-08-23T14:23:12+02:00</dcterms:modified>
</cp:coreProperties>
</file>

<file path=docProps/custom.xml><?xml version="1.0" encoding="utf-8"?>
<Properties xmlns="http://schemas.openxmlformats.org/officeDocument/2006/custom-properties" xmlns:vt="http://schemas.openxmlformats.org/officeDocument/2006/docPropsVTypes"/>
</file>