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活动地裂隙对地铁隧道覆盖层荷载的理论分析 - 科学指引</w:t></w:r><w:br/><w:hyperlink r:id="rId7" w:history="1"><w:r><w:rPr><w:color w:val="2980b9"/><w:u w:val="single"/></w:rPr><w:t xml:space="preserve">https://www.sciencedirect.com/science/article/pii/S2214391222001763?ref=pdf_download&fr=RR-2&rr=79ad886f1ce60984</w:t></w:r></w:hyperlink></w:p><w:p><w:pPr><w:pStyle w:val="Heading1"/></w:pPr><w:bookmarkStart w:id="2" w:name="_Toc2"/><w:r><w:t>Article summary:</w:t></w:r><w:bookmarkEnd w:id="2"/></w:p><w:p><w:pPr><w:jc w:val="both"/></w:pPr><w:r><w:rPr/><w:t xml:space="preserve">1. Ground fissures are a common geological hazard in the Fenwei Basin, North China Plain, and Yangtze River Delta, posing challenges to urban planning and construction, especially for urban rail transit systems.</w:t></w:r></w:p><w:p><w:pPr><w:jc w:val="both"/></w:pPr><w:r><w:rPr/><w:t xml:space="preserve">2. Research has been conducted on physical model tests and numerical simulations of ground fissures’ effects on subway tunnels to provide safe design for tunnels crossing fissure zones.</w:t></w:r></w:p><w:p><w:pPr><w:jc w:val="both"/></w:pPr><w:r><w:rPr/><w:t xml:space="preserve">3. This article proposes a theoretical analysis of the load on the tunnel cover layer due to active ground fissures, dividing it into multiple stages and providing a simplified solution for calculating the cover layer load in each stage.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This article provides an interesting theoretical analysis of the load on the tunnel cover layer due to active ground fissures. The authors present their research in a clear and concise manner, citing relevant sources throughout the text. The authors also provide a simplified solution for calculating the cover layer load in each stage of ground fissure activity, which is supported by numerical simulations and model tests from previous studies.</w:t></w:r></w:p><w:p><w:pPr><w:jc w:val="both"/></w:pPr><w:r><w:rPr/><w:t xml:space="preserve">However, there are some potential biases that should be noted when considering this article's trustworthiness and reliability. For example, while the authors cite relevant sources throughout their text, they do not explore any counterarguments or alternative perspectives that may exist regarding their proposed solution or its implications. Additionally, while they discuss various factors that can affect tunnel mechanics under fault displacement (e.g., depth of tunneling), they do not consider how these factors may differ between faults and ground fissures or how this could affect their proposed solution. Finally, while they note possible risks associated with their proposed solution (e.g., deformation or destruction of tunnel structures), they do not provide any evidence to support these claims or discuss any potential mitigation strategies that could be employed to reduce these risks.</w:t></w:r></w:p><w:p><w:pPr><w:pStyle w:val="Heading1"/></w:pPr><w:bookmarkStart w:id="5" w:name="_Toc5"/><w:r><w:t>Topics for further research:</w:t></w:r><w:bookmarkEnd w:id="5"/></w:p><w:p><w:pPr><w:spacing w:after="0"/><w:numPr><w:ilvl w:val="0"/><w:numId w:val="2"/></w:numPr></w:pPr><w:r><w:rPr/><w:t xml:space="preserve">Counterarguments to tunnel cover layer load</w:t></w:r></w:p><w:p><w:pPr><w:spacing w:after="0"/><w:numPr><w:ilvl w:val="0"/><w:numId w:val="2"/></w:numPr></w:pPr><w:r><w:rPr/><w:t xml:space="preserve">Differentiating factors between faults and ground fissures</w:t></w:r></w:p><w:p><w:pPr><w:spacing w:after="0"/><w:numPr><w:ilvl w:val="0"/><w:numId w:val="2"/></w:numPr></w:pPr><w:r><w:rPr/><w:t xml:space="preserve">Mitigation strategies for tunnel cover layer load</w:t></w:r></w:p><w:p><w:pPr><w:spacing w:after="0"/><w:numPr><w:ilvl w:val="0"/><w:numId w:val="2"/></w:numPr></w:pPr><w:r><w:rPr/><w:t xml:space="preserve">Deformation and destruction of tunnel structures</w:t></w:r></w:p><w:p><w:pPr><w:spacing w:after="0"/><w:numPr><w:ilvl w:val="0"/><w:numId w:val="2"/></w:numPr></w:pPr><w:r><w:rPr/><w:t xml:space="preserve">Numerical simulations of tunnel mechanics</w:t></w:r></w:p><w:p><w:pPr><w:numPr><w:ilvl w:val="0"/><w:numId w:val="2"/></w:numPr></w:pPr><w:r><w:rPr/><w:t xml:space="preserve">Model tests of tunnel cover layer load</w:t></w:r></w:p><w:p><w:pPr><w:pStyle w:val="Heading1"/></w:pPr><w:bookmarkStart w:id="6" w:name="_Toc6"/><w:r><w:t>Report location:</w:t></w:r><w:bookmarkEnd w:id="6"/></w:p><w:p><w:hyperlink r:id="rId8" w:history="1"><w:r><w:rPr><w:color w:val="2980b9"/><w:u w:val="single"/></w:rPr><w:t xml:space="preserve">https://www.fullpicture.app/item/a684d1c631846c253cff9cd6da9c9020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59B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391222001763?ref=pdf_download&amp;fr=RR-2&amp;rr=79ad886f1ce60984" TargetMode="External"/><Relationship Id="rId8" Type="http://schemas.openxmlformats.org/officeDocument/2006/relationships/hyperlink" Target="https://www.fullpicture.app/item/a684d1c631846c253cff9cd6da9c90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2023-02-19T01:50:50+01:00</dcterms:created>
  <dcterms:modified xsi:type="dcterms:W3CDTF">2023-02-19T01:50:50+01:00</dcterms:modified>
</cp:coreProperties>
</file>

<file path=docProps/custom.xml><?xml version="1.0" encoding="utf-8"?>
<Properties xmlns="http://schemas.openxmlformats.org/officeDocument/2006/custom-properties" xmlns:vt="http://schemas.openxmlformats.org/officeDocument/2006/docPropsVTypes"/>
</file>