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Multiplexed 3D atlas of state transitions and immune interaction in colorectal cancer: Cell</w:t>
      </w:r>
      <w:br/>
      <w:hyperlink r:id="rId7" w:history="1">
        <w:r>
          <w:rPr>
            <w:color w:val="2980b9"/>
            <w:u w:val="single"/>
          </w:rPr>
          <w:t xml:space="preserve">https://www.cell.com/cell/fulltext/S0092-8674(22)01571-9</w:t>
        </w:r>
      </w:hyperlink>
    </w:p>
    <w:p>
      <w:pPr>
        <w:pStyle w:val="Heading1"/>
      </w:pPr>
      <w:bookmarkStart w:id="2" w:name="_Toc2"/>
      <w:r>
        <w:t>Article summary:</w:t>
      </w:r>
      <w:bookmarkEnd w:id="2"/>
    </w:p>
    <w:p>
      <w:pPr>
        <w:jc w:val="both"/>
      </w:pPr>
      <w:r>
        <w:rPr/>
        <w:t xml:space="preserve">1. Multiplexed analysis of colorectal cancer reveals intermixed tumor morphologies and molecular gradients.</w:t>
      </w:r>
    </w:p>
    <w:p>
      <w:pPr>
        <w:jc w:val="both"/>
      </w:pPr>
      <w:r>
        <w:rPr/>
        <w:t xml:space="preserve">2. 3D imaging shows that seemingly localized 2D features such as tertiary lymphoid structures are commonly interconnected and have graded molecular properties.</w:t>
      </w:r>
    </w:p>
    <w:p>
      <w:pPr>
        <w:jc w:val="both"/>
      </w:pPr>
      <w:r>
        <w:rPr/>
        <w:t xml:space="preserve">3. Spatial tumor atlases aim to build on classical methods by collecting detailed molecular and morphological information on cells in a preserved 3D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research into colorectal cancer using multiplexed tissue imaging, 3D reconstruction, spatial statistics, and machine learning. The article is well-referenced with numerous citations from reputable sources, which lends credibility to the claims made in the article. Furthermore, the authors provide clear explanations for their findings and conclusions, making it easy for readers to understand the implications of their research. </w:t>
      </w:r>
    </w:p>
    <w:p>
      <w:pPr>
        <w:jc w:val="both"/>
      </w:pPr>
      <w:r>
        <w:rPr/>
        <w:t xml:space="preserve">However, there are some potential biases in the article that should be noted. For example, the authors focus primarily on the benefits of multiplexed tissue imaging without exploring any potential risks or drawbacks associated with this technology. Additionally, while they cite numerous studies to support their claims, they do not explore any counterarguments or alternative perspectives that may exist in the literature. Finally, while they provide an overview of current research into colorectal cancer, they do not discuss any potential future directions for this field or how their findings could be applied in clinical settings.</w:t>
      </w:r>
    </w:p>
    <w:p>
      <w:pPr>
        <w:pStyle w:val="Heading1"/>
      </w:pPr>
      <w:bookmarkStart w:id="5" w:name="_Toc5"/>
      <w:r>
        <w:t>Topics for further research:</w:t>
      </w:r>
      <w:bookmarkEnd w:id="5"/>
    </w:p>
    <w:p>
      <w:pPr>
        <w:spacing w:after="0"/>
        <w:numPr>
          <w:ilvl w:val="0"/>
          <w:numId w:val="2"/>
        </w:numPr>
      </w:pPr>
      <w:r>
        <w:rPr/>
        <w:t xml:space="preserve">Potential risks of multiplexed tissue imaging</w:t>
      </w:r>
    </w:p>
    <w:p>
      <w:pPr>
        <w:spacing w:after="0"/>
        <w:numPr>
          <w:ilvl w:val="0"/>
          <w:numId w:val="2"/>
        </w:numPr>
      </w:pPr>
      <w:r>
        <w:rPr/>
        <w:t xml:space="preserve">Alternative perspectives on colorectal cancer research</w:t>
      </w:r>
    </w:p>
    <w:p>
      <w:pPr>
        <w:spacing w:after="0"/>
        <w:numPr>
          <w:ilvl w:val="0"/>
          <w:numId w:val="2"/>
        </w:numPr>
      </w:pPr>
      <w:r>
        <w:rPr/>
        <w:t xml:space="preserve">Clinical applications of colorectal cancer research</w:t>
      </w:r>
    </w:p>
    <w:p>
      <w:pPr>
        <w:spacing w:after="0"/>
        <w:numPr>
          <w:ilvl w:val="0"/>
          <w:numId w:val="2"/>
        </w:numPr>
      </w:pPr>
      <w:r>
        <w:rPr/>
        <w:t xml:space="preserve">Future directions in colorectal cancer research</w:t>
      </w:r>
    </w:p>
    <w:p>
      <w:pPr>
        <w:spacing w:after="0"/>
        <w:numPr>
          <w:ilvl w:val="0"/>
          <w:numId w:val="2"/>
        </w:numPr>
      </w:pPr>
      <w:r>
        <w:rPr/>
        <w:t xml:space="preserve">Ethical considerations of colorectal cancer research</w:t>
      </w:r>
    </w:p>
    <w:p>
      <w:pPr>
        <w:numPr>
          <w:ilvl w:val="0"/>
          <w:numId w:val="2"/>
        </w:numPr>
      </w:pPr>
      <w:r>
        <w:rPr/>
        <w:t xml:space="preserve">Impact of machine learning on colorectal cancer research</w:t>
      </w:r>
    </w:p>
    <w:p>
      <w:pPr>
        <w:pStyle w:val="Heading1"/>
      </w:pPr>
      <w:bookmarkStart w:id="6" w:name="_Toc6"/>
      <w:r>
        <w:t>Report location:</w:t>
      </w:r>
      <w:bookmarkEnd w:id="6"/>
    </w:p>
    <w:p>
      <w:hyperlink r:id="rId8" w:history="1">
        <w:r>
          <w:rPr>
            <w:color w:val="2980b9"/>
            <w:u w:val="single"/>
          </w:rPr>
          <w:t xml:space="preserve">https://www.fullpicture.app/item/a68d2eca1f9a24dadc99b269ab954cb6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DE4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2)01571-9" TargetMode="External"/><Relationship Id="rId8" Type="http://schemas.openxmlformats.org/officeDocument/2006/relationships/hyperlink" Target="https://www.fullpicture.app/item/a68d2eca1f9a24dadc99b269ab954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2023-02-24T04:58:42+01:00</dcterms:created>
  <dcterms:modified xsi:type="dcterms:W3CDTF">2023-02-24T04:58:42+01:00</dcterms:modified>
</cp:coreProperties>
</file>

<file path=docProps/custom.xml><?xml version="1.0" encoding="utf-8"?>
<Properties xmlns="http://schemas.openxmlformats.org/officeDocument/2006/custom-properties" xmlns:vt="http://schemas.openxmlformats.org/officeDocument/2006/docPropsVTypes"/>
</file>