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Discourses of climate security - ScienceDirect</w:t>
      </w:r>
      <w:br/>
      <w:hyperlink r:id="rId7" w:history="1">
        <w:r>
          <w:rPr>
            <w:color w:val="2980b9"/>
            <w:u w:val="single"/>
          </w:rPr>
          <w:t xml:space="preserve">https://www.sciencedirect.com/science/article/pii/S0962629813000188</w:t>
        </w:r>
      </w:hyperlink>
    </w:p>
    <w:p>
      <w:pPr>
        <w:pStyle w:val="Heading1"/>
      </w:pPr>
      <w:bookmarkStart w:id="2" w:name="_Toc2"/>
      <w:r>
        <w:t>Article summary:</w:t>
      </w:r>
      <w:bookmarkEnd w:id="2"/>
    </w:p>
    <w:p>
      <w:pPr>
        <w:jc w:val="both"/>
      </w:pPr>
      <w:r>
        <w:rPr/>
        <w:t xml:space="preserve">1. This article maps different approaches to the relationship between climate change and security, divided into national, human, international and ecological security discourses.</w:t>
      </w:r>
    </w:p>
    <w:p>
      <w:pPr>
        <w:jc w:val="both"/>
      </w:pPr>
      <w:r>
        <w:rPr/>
        <w:t xml:space="preserve">2. It explores how the referent object of security is conceptualised, who are conceived as key agents of security, how is the nature of the threat defined and what responses are suggested for dealing with that threat.</w:t>
      </w:r>
    </w:p>
    <w:p>
      <w:pPr>
        <w:jc w:val="both"/>
      </w:pPr>
      <w:r>
        <w:rPr/>
        <w:t xml:space="preserve">3. The article concludes by suggesting that the most powerful discourses of climate security are unlikely to inform a progressive or effective response to global climate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“Discourses of Climate Security” provides an overview of different approaches to understanding the relationship between climate change and security. The article is well-researched and provides a comprehensive analysis of the various discourses related to climate security. However, there are some potential biases in the article which should be noted. </w:t>
      </w:r>
    </w:p>
    <w:p>
      <w:pPr>
        <w:jc w:val="both"/>
      </w:pPr>
      <w:r>
        <w:rPr/>
        <w:t xml:space="preserve">First, while the article does provide an overview of different approaches to understanding climate security, it does not explore counterarguments or present both sides equally. For example, while it acknowledges that some actors view climate change as a security threat, it does not discuss those who do not view it as such or those who believe that other issues should take precedence over addressing climate change. Additionally, while it discusses potential responses to climate change from a security perspective, it does not consider other possible solutions such as economic incentives or technological advances which could also be used to address this issue. </w:t>
      </w:r>
    </w:p>
    <w:p>
      <w:pPr>
        <w:jc w:val="both"/>
      </w:pPr>
      <w:r>
        <w:rPr/>
        <w:t xml:space="preserve">Second, while the article does provide an overview of different approaches to understanding climate security, it does not provide any evidence for its claims or explore possible risks associated with these approaches. For example, while it suggests that certain discourses may be more powerful than others in informing a response to global climate change, it does not provide any evidence for this claim nor does it explore any potential risks associated with relying on these discourses for guidance on how best to respond to this issue. </w:t>
      </w:r>
    </w:p>
    <w:p>
      <w:pPr>
        <w:jc w:val="both"/>
      </w:pPr>
      <w:r>
        <w:rPr/>
        <w:t xml:space="preserve">Finally, while the article is well-researched and provides an overview of different approaches to understanding climate security from a theoretical perspective, it fails to provide any practical examples or case studies which could help illustrate how these theories have been applied in practice and what their effects have been on responding effectively to global climate change. </w:t>
      </w:r>
    </w:p>
    <w:p>
      <w:pPr>
        <w:jc w:val="both"/>
      </w:pPr>
      <w:r>
        <w:rPr/>
        <w:t xml:space="preserve">In conclusion, while “Discourses of Climate Security” provides an interesting overview of different approaches to understanding this issue from a theoretical perspective, there are some potential biases in the article which should be noted including its lack of exploration into counterarguments or presenting both sides equally; its failure to provide evidence for its claims; and its lack of practical examples or case studies illustrating how these theories have been applied in practice and what their effects have been on responding effectively to global climate change.</w:t>
      </w:r>
    </w:p>
    <w:p>
      <w:pPr>
        <w:pStyle w:val="Heading1"/>
      </w:pPr>
      <w:bookmarkStart w:id="5" w:name="_Toc5"/>
      <w:r>
        <w:t>Topics for further research:</w:t>
      </w:r>
      <w:bookmarkEnd w:id="5"/>
    </w:p>
    <w:p>
      <w:pPr>
        <w:spacing w:after="0"/>
        <w:numPr>
          <w:ilvl w:val="0"/>
          <w:numId w:val="2"/>
        </w:numPr>
      </w:pPr>
      <w:r>
        <w:rPr/>
        <w:t xml:space="preserve">Climate change security risks</w:t>
      </w:r>
    </w:p>
    <w:p>
      <w:pPr>
        <w:spacing w:after="0"/>
        <w:numPr>
          <w:ilvl w:val="0"/>
          <w:numId w:val="2"/>
        </w:numPr>
      </w:pPr>
      <w:r>
        <w:rPr/>
        <w:t xml:space="preserve">Economic incentives for climate change</w:t>
      </w:r>
    </w:p>
    <w:p>
      <w:pPr>
        <w:spacing w:after="0"/>
        <w:numPr>
          <w:ilvl w:val="0"/>
          <w:numId w:val="2"/>
        </w:numPr>
      </w:pPr>
      <w:r>
        <w:rPr/>
        <w:t xml:space="preserve">Technological advances for climate change</w:t>
      </w:r>
    </w:p>
    <w:p>
      <w:pPr>
        <w:spacing w:after="0"/>
        <w:numPr>
          <w:ilvl w:val="0"/>
          <w:numId w:val="2"/>
        </w:numPr>
      </w:pPr>
      <w:r>
        <w:rPr/>
        <w:t xml:space="preserve">Counterarguments to climate security</w:t>
      </w:r>
    </w:p>
    <w:p>
      <w:pPr>
        <w:spacing w:after="0"/>
        <w:numPr>
          <w:ilvl w:val="0"/>
          <w:numId w:val="2"/>
        </w:numPr>
      </w:pPr>
      <w:r>
        <w:rPr/>
        <w:t xml:space="preserve">Practical examples of climate security</w:t>
      </w:r>
    </w:p>
    <w:p>
      <w:pPr>
        <w:numPr>
          <w:ilvl w:val="0"/>
          <w:numId w:val="2"/>
        </w:numPr>
      </w:pPr>
      <w:r>
        <w:rPr/>
        <w:t xml:space="preserve">Case studies of climate security responses</w:t>
      </w:r>
    </w:p>
    <w:p>
      <w:pPr>
        <w:pStyle w:val="Heading1"/>
      </w:pPr>
      <w:bookmarkStart w:id="6" w:name="_Toc6"/>
      <w:r>
        <w:t>Report location:</w:t>
      </w:r>
      <w:bookmarkEnd w:id="6"/>
    </w:p>
    <w:p>
      <w:hyperlink r:id="rId8" w:history="1">
        <w:r>
          <w:rPr>
            <w:color w:val="2980b9"/>
            <w:u w:val="single"/>
          </w:rPr>
          <w:t xml:space="preserve">https://www.fullpicture.app/item/a6a11d0dd07efc339f64cef2ce214dc6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A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2629813000188" TargetMode="External"/><Relationship Id="rId8" Type="http://schemas.openxmlformats.org/officeDocument/2006/relationships/hyperlink" Target="https://www.fullpicture.app/item/a6a11d0dd07efc339f64cef2ce214d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2023-02-23T06:41:08+01:00</dcterms:created>
  <dcterms:modified xsi:type="dcterms:W3CDTF">2023-02-23T06:41:08+01:00</dcterms:modified>
</cp:coreProperties>
</file>

<file path=docProps/custom.xml><?xml version="1.0" encoding="utf-8"?>
<Properties xmlns="http://schemas.openxmlformats.org/officeDocument/2006/custom-properties" xmlns:vt="http://schemas.openxmlformats.org/officeDocument/2006/docPropsVTypes"/>
</file>