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mTOR gets greasy: lysosomal sensing of cholesterol</w:t></w:r><w:br/><w:hyperlink r:id="rId7" w:history="1"><w:r><w:rPr><w:color w:val="2980b9"/><w:u w:val="single"/></w:rPr><w:t xml:space="preserve">https://www.citexs.com/Detail?pmid=36284233&title=mTOR%20gets%20greasy%3A%20lysosomal%20sensing%20of%20cholesterol</w:t></w:r></w:hyperlink></w:p><w:p><w:pPr><w:pStyle w:val="Heading1"/></w:pPr><w:bookmarkStart w:id="2" w:name="_Toc2"/><w:r><w:t>Article summary:</w:t></w:r><w:bookmarkEnd w:id="2"/></w:p><w:p><w:pPr><w:jc w:val="both"/></w:pPr><w:r><w:rPr/><w:t xml:space="preserve">1. Citexs is a public research platform that provides tools for scientific research, such as literature search, SCI writing assistance, AI data mining and analysis, SCI journal selection, national natural science foundation query, and information interpretation.</w:t></w:r></w:p><w:p><w:pPr><w:jc w:val="both"/></w:pPr><w:r><w:rPr/><w:t xml:space="preserve">2. The platform is based on artificial intelligence models and big data analysis technologies to develop various research tools to meet different use scenarios and improve user experience.</w:t></w:r></w:p><w:p><w:pPr><w:jc w:val="both"/></w:pPr><w:r><w:rPr/><w:t xml:space="preserve">3. Citexs aims to help researchers search and obtain target information more scientifically, efficiently, and accurately with the help of intelligent assistant tools.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in terms of its content as it provides an accurate description of the purpose of Citexs platform. However, there are some potential biases that should be noted. Firstly, the article does not provide any evidence or sources to support its claims about the capabilities of the platform. Secondly, it does not explore any counterarguments or alternative perspectives on the use of this platform which could lead to a one-sided reporting of its benefits. Additionally, there is no mention of possible risks associated with using this platform which could lead to partiality in its presentation. Finally, there is promotional content in the article which could lead readers to form an overly positive opinion about the platform without considering all aspects of it.</w:t></w:r></w:p><w:p><w:pPr><w:pStyle w:val="Heading1"/></w:pPr><w:bookmarkStart w:id="5" w:name="_Toc5"/><w:r><w:t>Topics for further research:</w:t></w:r><w:bookmarkEnd w:id="5"/></w:p><w:p><w:pPr><w:spacing w:after="0"/><w:numPr><w:ilvl w:val="0"/><w:numId w:val="2"/></w:numPr></w:pPr><w:r><w:rPr/><w:t xml:space="preserve">Citexs platform risks</w:t></w:r></w:p><w:p><w:pPr><w:spacing w:after="0"/><w:numPr><w:ilvl w:val="0"/><w:numId w:val="2"/></w:numPr></w:pPr><w:r><w:rPr/><w:t xml:space="preserve">Citexs platform alternatives</w:t></w:r></w:p><w:p><w:pPr><w:spacing w:after="0"/><w:numPr><w:ilvl w:val="0"/><w:numId w:val="2"/></w:numPr></w:pPr><w:r><w:rPr/><w:t xml:space="preserve">Citexs platform evidence</w:t></w:r></w:p><w:p><w:pPr><w:spacing w:after="0"/><w:numPr><w:ilvl w:val="0"/><w:numId w:val="2"/></w:numPr></w:pPr><w:r><w:rPr/><w:t xml:space="preserve">Citexs platform reviews</w:t></w:r></w:p><w:p><w:pPr><w:spacing w:after="0"/><w:numPr><w:ilvl w:val="0"/><w:numId w:val="2"/></w:numPr></w:pPr><w:r><w:rPr/><w:t xml:space="preserve">Citexs platform security</w:t></w:r></w:p><w:p><w:pPr><w:numPr><w:ilvl w:val="0"/><w:numId w:val="2"/></w:numPr></w:pPr><w:r><w:rPr/><w:t xml:space="preserve">Citexs platform drawbacks</w:t></w:r></w:p><w:p><w:pPr><w:pStyle w:val="Heading1"/></w:pPr><w:bookmarkStart w:id="6" w:name="_Toc6"/><w:r><w:t>Report location:</w:t></w:r><w:bookmarkEnd w:id="6"/></w:p><w:p><w:hyperlink r:id="rId8" w:history="1"><w:r><w:rPr><w:color w:val="2980b9"/><w:u w:val="single"/></w:rPr><w:t xml:space="preserve">https://www.fullpicture.app/item/a6c665d4b188062df2174e759a54045a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78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Detail?pmid=36284233&amp;title=mTOR%20gets%20greasy%3A%20lysosomal%20sensing%20of%20cholesterol" TargetMode="External"/><Relationship Id="rId8" Type="http://schemas.openxmlformats.org/officeDocument/2006/relationships/hyperlink" Target="https://www.fullpicture.app/item/a6c665d4b188062df2174e759a5404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2023-02-22T21:46:24+01:00</dcterms:created>
  <dcterms:modified xsi:type="dcterms:W3CDTF">2023-02-22T21:46:24+01:00</dcterms:modified>
</cp:coreProperties>
</file>

<file path=docProps/custom.xml><?xml version="1.0" encoding="utf-8"?>
<Properties xmlns="http://schemas.openxmlformats.org/officeDocument/2006/custom-properties" xmlns:vt="http://schemas.openxmlformats.org/officeDocument/2006/docPropsVTypes"/>
</file>