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材料的|免费的全文|热分析的高熵稀土金属氧化物</w:t>
      </w:r>
      <w:br/>
      <w:hyperlink r:id="rId7" w:history="1">
        <w:r>
          <w:rPr>
            <w:color w:val="2980b9"/>
            <w:u w:val="single"/>
          </w:rPr>
          <w:t xml:space="preserve">https://www.mdpi.com/1996-1944/13/14/3141</w:t>
        </w:r>
      </w:hyperlink>
    </w:p>
    <w:p>
      <w:pPr>
        <w:pStyle w:val="Heading1"/>
      </w:pPr>
      <w:bookmarkStart w:id="2" w:name="_Toc2"/>
      <w:r>
        <w:t>Article summary:</w:t>
      </w:r>
      <w:bookmarkEnd w:id="2"/>
    </w:p>
    <w:p>
      <w:pPr>
        <w:jc w:val="both"/>
      </w:pPr>
      <w:r>
        <w:rPr/>
        <w:t xml:space="preserve">1. High entropy alloys (HEAs) are complex compositions with each element having a concentration of no more than 35 at.% but not less than 5 at.%.</w:t>
      </w:r>
    </w:p>
    <w:p>
      <w:pPr>
        <w:jc w:val="both"/>
      </w:pPr>
      <w:r>
        <w:rPr/>
        <w:t xml:space="preserve">2. The high entropy design approach has been applied to carbides, borides, and oxides for high temperature and battery-related applications.</w:t>
      </w:r>
    </w:p>
    <w:p>
      <w:pPr>
        <w:jc w:val="both"/>
      </w:pPr>
      <w:r>
        <w:rPr/>
        <w:t xml:space="preserve">3. This article studies the phase transitions in multi-rare earth metal sesquioxides through melting, high temperature differential analysis, and synchrotron X-ray diffraction laser heating of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on multi-rare earth metal sesquioxides and their phase transitions. The authors provide evidence for their claims by citing relevant sources throughout the article, which adds to its credibility. Furthermore, the authors present both sides of the argument regarding the role of configurational entropy in forming single-phase solid solutions rather than intermetallic compounds, which further adds to its reliability.</w:t>
      </w:r>
    </w:p>
    <w:p>
      <w:pPr>
        <w:jc w:val="both"/>
      </w:pPr>
      <w:r>
        <w:rPr/>
        <w:t xml:space="preserve">However, there are some potential biases that should be noted in this article. For example, while the authors cite relevant sources throughout the article, they do not explore any counterarguments or alternative perspectives that may exist regarding their claims or findings. Additionally, while they discuss possible risks associated with their research, they do not provide any evidence or data to support these claims or conclusions. Finally, there is a lack of discussion about potential implications or applications of their research findings which could have been explored further in order to provide a more comprehensive overview of their work.</w:t>
      </w:r>
    </w:p>
    <w:p>
      <w:pPr>
        <w:pStyle w:val="Heading1"/>
      </w:pPr>
      <w:bookmarkStart w:id="5" w:name="_Toc5"/>
      <w:r>
        <w:t>Topics for further research:</w:t>
      </w:r>
      <w:bookmarkEnd w:id="5"/>
    </w:p>
    <w:p>
      <w:pPr>
        <w:spacing w:after="0"/>
        <w:numPr>
          <w:ilvl w:val="0"/>
          <w:numId w:val="2"/>
        </w:numPr>
      </w:pPr>
      <w:r>
        <w:rPr/>
        <w:t xml:space="preserve">Configurational entropy and phase transitions</w:t>
      </w:r>
    </w:p>
    <w:p>
      <w:pPr>
        <w:spacing w:after="0"/>
        <w:numPr>
          <w:ilvl w:val="0"/>
          <w:numId w:val="2"/>
        </w:numPr>
      </w:pPr>
      <w:r>
        <w:rPr/>
        <w:t xml:space="preserve">Intermetallic compounds and solid solutions</w:t>
      </w:r>
    </w:p>
    <w:p>
      <w:pPr>
        <w:spacing w:after="0"/>
        <w:numPr>
          <w:ilvl w:val="0"/>
          <w:numId w:val="2"/>
        </w:numPr>
      </w:pPr>
      <w:r>
        <w:rPr/>
        <w:t xml:space="preserve">Multi-rare earth metal sesquioxides</w:t>
      </w:r>
    </w:p>
    <w:p>
      <w:pPr>
        <w:spacing w:after="0"/>
        <w:numPr>
          <w:ilvl w:val="0"/>
          <w:numId w:val="2"/>
        </w:numPr>
      </w:pPr>
      <w:r>
        <w:rPr/>
        <w:t xml:space="preserve">Potential risks associated with research</w:t>
      </w:r>
    </w:p>
    <w:p>
      <w:pPr>
        <w:spacing w:after="0"/>
        <w:numPr>
          <w:ilvl w:val="0"/>
          <w:numId w:val="2"/>
        </w:numPr>
      </w:pPr>
      <w:r>
        <w:rPr/>
        <w:t xml:space="preserve">Implications and applications of research findings</w:t>
      </w:r>
    </w:p>
    <w:p>
      <w:pPr>
        <w:numPr>
          <w:ilvl w:val="0"/>
          <w:numId w:val="2"/>
        </w:numPr>
      </w:pPr>
      <w:r>
        <w:rPr/>
        <w:t xml:space="preserve">Alternative perspectives on research findings</w:t>
      </w:r>
    </w:p>
    <w:p>
      <w:pPr>
        <w:pStyle w:val="Heading1"/>
      </w:pPr>
      <w:bookmarkStart w:id="6" w:name="_Toc6"/>
      <w:r>
        <w:t>Report location:</w:t>
      </w:r>
      <w:bookmarkEnd w:id="6"/>
    </w:p>
    <w:p>
      <w:hyperlink r:id="rId8" w:history="1">
        <w:r>
          <w:rPr>
            <w:color w:val="2980b9"/>
            <w:u w:val="single"/>
          </w:rPr>
          <w:t xml:space="preserve">https://www.fullpicture.app/item/a6d1858dd8f10aa04d63e9d821cad0f5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4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3/14/3141" TargetMode="External"/><Relationship Id="rId8" Type="http://schemas.openxmlformats.org/officeDocument/2006/relationships/hyperlink" Target="https://www.fullpicture.app/item/a6d1858dd8f10aa04d63e9d821cad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2023-02-19T01:44:36+01:00</dcterms:created>
  <dcterms:modified xsi:type="dcterms:W3CDTF">2023-02-19T01:44:36+01:00</dcterms:modified>
</cp:coreProperties>
</file>

<file path=docProps/custom.xml><?xml version="1.0" encoding="utf-8"?>
<Properties xmlns="http://schemas.openxmlformats.org/officeDocument/2006/custom-properties" xmlns:vt="http://schemas.openxmlformats.org/officeDocument/2006/docPropsVTypes"/>
</file>