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Cubadebate</w:t>
      </w:r>
      <w:br/>
      <w:hyperlink r:id="rId7" w:history="1">
        <w:r>
          <w:rPr>
            <w:color w:val="2980b9"/>
            <w:u w:val="single"/>
          </w:rPr>
          <w:t xml:space="preserve">http://www.cubadebate.cu/noticias/2024/06/10/israel-utilizo-muelle-de-ee-uu-para-lanzar-masacre-en-al-nuseirat/</w:t>
        </w:r>
      </w:hyperlink>
    </w:p>
    <w:p>
      <w:pPr>
        <w:pStyle w:val="Heading1"/>
      </w:pPr>
      <w:bookmarkStart w:id="2" w:name="_Toc2"/>
      <w:r>
        <w:t>Article summary:</w:t>
      </w:r>
      <w:bookmarkEnd w:id="2"/>
    </w:p>
    <w:p>
      <w:pPr>
        <w:jc w:val="both"/>
      </w:pPr>
      <w:r>
        <w:rPr/>
        <w:t xml:space="preserve">1. Israel utilizó un muelle construido por EE.UU. en Gaza para realizar un operativo militar que dejó 210 muertos en un campo de refugiados.</w:t>
      </w:r>
    </w:p>
    <w:p>
      <w:pPr>
        <w:jc w:val="both"/>
      </w:pPr>
      <w:r>
        <w:rPr/>
        <w:t xml:space="preserve">2. La Resistencia palestina advirtió que el muelle fue construido para entregar armas a Israel, no para llevar ayuda humanitaria.</w:t>
      </w:r>
    </w:p>
    <w:p>
      <w:pPr>
        <w:jc w:val="both"/>
      </w:pPr>
      <w:r>
        <w:rPr/>
        <w:t xml:space="preserve">3. La masacre de Al-Nuseirat ha generado condenas internacionales y llamados a detener la violencia en Gaza.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información sobre un operativo militar realizado por Israel en un campo de refugiados en Gaza, que resultó en la muerte de 210 personas, incluidos mujeres y niños. Se menciona que el muelle utilizado para llevar a cabo este operativo fue construido por Estados Unidos con el supuesto propósito de llevar ayuda humanitaria a Gaza, pero se sugiere que en realidad podría haber sido utilizado para entregar armas a Israel.</w:t>
      </w:r>
    </w:p>
    <w:p>
      <w:pPr>
        <w:jc w:val="both"/>
      </w:pPr>
      <w:r>
        <w:rPr/>
        <w:t xml:space="preserve"/>
      </w:r>
    </w:p>
    <w:p>
      <w:pPr>
        <w:jc w:val="both"/>
      </w:pPr>
      <w:r>
        <w:rPr/>
        <w:t xml:space="preserve">El artículo parece tener un sesgo anti-Israel, ya que se enfoca en condenar las acciones del ejército israelí y resaltar las consecuencias mortales del operativo. Se menciona la cifra de civiles muertos y heridos, así como la crítica internacional hacia Israel por esta masacre. Sin embargo, no se exploran posibles razones o justificaciones detrás de la acción militar israelí, ni se presentan declaraciones o puntos de vista que puedan respaldar sus acciones.</w:t>
      </w:r>
    </w:p>
    <w:p>
      <w:pPr>
        <w:jc w:val="both"/>
      </w:pPr>
      <w:r>
        <w:rPr/>
        <w:t xml:space="preserve"/>
      </w:r>
    </w:p>
    <w:p>
      <w:pPr>
        <w:jc w:val="both"/>
      </w:pPr>
      <w:r>
        <w:rPr/>
        <w:t xml:space="preserve">Además, el artículo hace referencia a fuentes como The Cradle y Hispantv, pero no proporciona evidencia adicional o datos concretos para respaldar las afirmaciones realizadas. Por ejemplo, se menciona que el muelle fue utilizado para sacar a los rehenes israelíes del campamento de refugiados, pero no se brinda información detallada sobre cómo ocurrió esto ni qué pruebas existen al respecto.</w:t>
      </w:r>
    </w:p>
    <w:p>
      <w:pPr>
        <w:jc w:val="both"/>
      </w:pPr>
      <w:r>
        <w:rPr/>
        <w:t xml:space="preserve"/>
      </w:r>
    </w:p>
    <w:p>
      <w:pPr>
        <w:jc w:val="both"/>
      </w:pPr>
      <w:r>
        <w:rPr/>
        <w:t xml:space="preserve">También se destaca la reacción internacional ante la masacre, incluyendo la solicitud de una sesión urgente del Consejo de Seguridad de las Naciones Unidas por parte del Gobierno palestino. Sin embargo, no se aborda si hay alguna investigación en curso para determinar responsabilidades o si hay algún tipo de respuesta por parte de Israel ante estas acusaciones.</w:t>
      </w:r>
    </w:p>
    <w:p>
      <w:pPr>
        <w:jc w:val="both"/>
      </w:pPr>
      <w:r>
        <w:rPr/>
        <w:t xml:space="preserve"/>
      </w:r>
    </w:p>
    <w:p>
      <w:pPr>
        <w:jc w:val="both"/>
      </w:pPr>
      <w:r>
        <w:rPr/>
        <w:t xml:space="preserve">En general, el artículo parece estar parcializado hacia una narrativa anti-Israel y pro-Palestina, sin explorar plenamente ambos lados del conflicto o proporcionar una visión equilibrada de los eventos. Sería importante incluir más contexto histórico y político sobre el conflicto entre Israel y Palestina, así como considerar diferentes perspectivas y opiniones para ofrecer una cobertura más completa y objetiva.</w:t>
      </w:r>
    </w:p>
    <w:p>
      <w:pPr>
        <w:pStyle w:val="Heading1"/>
      </w:pPr>
      <w:bookmarkStart w:id="5" w:name="_Toc5"/>
      <w:r>
        <w:t>Topics for further research:</w:t>
      </w:r>
      <w:bookmarkEnd w:id="5"/>
    </w:p>
    <w:p>
      <w:pPr>
        <w:spacing w:after="0"/>
        <w:numPr>
          <w:ilvl w:val="0"/>
          <w:numId w:val="2"/>
        </w:numPr>
      </w:pPr>
      <w:r>
        <w:rPr/>
        <w:t xml:space="preserve">Historia del conflicto entre Israel y Palestina
</w:t>
      </w:r>
    </w:p>
    <w:p>
      <w:pPr>
        <w:spacing w:after="0"/>
        <w:numPr>
          <w:ilvl w:val="0"/>
          <w:numId w:val="2"/>
        </w:numPr>
      </w:pPr>
      <w:r>
        <w:rPr/>
        <w:t xml:space="preserve">Justificaciones detrás de las acciones militares de Israel en Gaza
</w:t>
      </w:r>
    </w:p>
    <w:p>
      <w:pPr>
        <w:spacing w:after="0"/>
        <w:numPr>
          <w:ilvl w:val="0"/>
          <w:numId w:val="2"/>
        </w:numPr>
      </w:pPr>
      <w:r>
        <w:rPr/>
        <w:t xml:space="preserve">Investigaciones sobre la masacre en el campo de refugiados de Gaza
</w:t>
      </w:r>
    </w:p>
    <w:p>
      <w:pPr>
        <w:spacing w:after="0"/>
        <w:numPr>
          <w:ilvl w:val="0"/>
          <w:numId w:val="2"/>
        </w:numPr>
      </w:pPr>
      <w:r>
        <w:rPr/>
        <w:t xml:space="preserve">Perspectivas de Israel sobre el operativo militar en Gaza
</w:t>
      </w:r>
    </w:p>
    <w:p>
      <w:pPr>
        <w:spacing w:after="0"/>
        <w:numPr>
          <w:ilvl w:val="0"/>
          <w:numId w:val="2"/>
        </w:numPr>
      </w:pPr>
      <w:r>
        <w:rPr/>
        <w:t xml:space="preserve">Opiniones de expertos internacionales sobre el conflicto israelí-palestino
</w:t>
      </w:r>
    </w:p>
    <w:p>
      <w:pPr>
        <w:numPr>
          <w:ilvl w:val="0"/>
          <w:numId w:val="2"/>
        </w:numPr>
      </w:pPr>
      <w:r>
        <w:rPr/>
        <w:t xml:space="preserve">Contexto político de la construcción del muelle en Gaza por Estados Unidos</w:t>
      </w:r>
    </w:p>
    <w:p>
      <w:pPr>
        <w:pStyle w:val="Heading1"/>
      </w:pPr>
      <w:bookmarkStart w:id="6" w:name="_Toc6"/>
      <w:r>
        <w:t>Report location:</w:t>
      </w:r>
      <w:bookmarkEnd w:id="6"/>
    </w:p>
    <w:p>
      <w:hyperlink r:id="rId8" w:history="1">
        <w:r>
          <w:rPr>
            <w:color w:val="2980b9"/>
            <w:u w:val="single"/>
          </w:rPr>
          <w:t xml:space="preserve">https://www.fullpicture.app/item/a6e3031814e6deffabfaf9c829b8dcfa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9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ubadebate.cu/noticias/2024/06/10/israel-utilizo-muelle-de-ee-uu-para-lanzar-masacre-en-al-nuseirat/" TargetMode="External"/><Relationship Id="rId8" Type="http://schemas.openxmlformats.org/officeDocument/2006/relationships/hyperlink" Target="https://www.fullpicture.app/item/a6e3031814e6deffabfaf9c829b8d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2024-06-29T22:29:08+02:00</dcterms:created>
  <dcterms:modified xsi:type="dcterms:W3CDTF">2024-06-29T22:29:08+02:00</dcterms:modified>
</cp:coreProperties>
</file>

<file path=docProps/custom.xml><?xml version="1.0" encoding="utf-8"?>
<Properties xmlns="http://schemas.openxmlformats.org/officeDocument/2006/custom-properties" xmlns:vt="http://schemas.openxmlformats.org/officeDocument/2006/docPropsVTypes"/>
</file>