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Closing the Gender Gap in the Great Outdoors - Uncommon Path – An REI Co-op Publication</w:t>
      </w:r>
      <w:br/>
      <w:hyperlink r:id="rId7" w:history="1">
        <w:r>
          <w:rPr>
            <w:color w:val="2980b9"/>
            <w:u w:val="single"/>
          </w:rPr>
          <w:t xml:space="preserve">https://www.rei.com/blog/hike/closing-gender-gap-great-outdoors</w:t>
        </w:r>
      </w:hyperlink>
    </w:p>
    <w:p>
      <w:pPr>
        <w:pStyle w:val="Heading1"/>
      </w:pPr>
      <w:bookmarkStart w:id="2" w:name="_Toc2"/>
      <w:r>
        <w:t>Article summary:</w:t>
      </w:r>
      <w:bookmarkEnd w:id="2"/>
    </w:p>
    <w:p>
      <w:pPr>
        <w:jc w:val="both"/>
      </w:pPr>
      <w:r>
        <w:rPr/>
        <w:t xml:space="preserve">1. 户外行业存在性别差距，如何打破这一差距？</w:t>
      </w:r>
    </w:p>
    <w:p>
      <w:pPr>
        <w:jc w:val="both"/>
      </w:pPr>
      <w:r>
        <w:rPr/>
        <w:t xml:space="preserve">2. 女性在户外行业中面临的挑战，以及这种差距的根源。</w:t>
      </w:r>
    </w:p>
    <w:p>
      <w:pPr>
        <w:jc w:val="both"/>
      </w:pPr>
      <w:r>
        <w:rPr/>
        <w:t xml:space="preserve">3. 如何努力实现平等？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本文是一篇关于关闭户外行业中的性别差距的文章。文章介绍了女性在户外行业中面临的挑战，以及这种差距的根源。文章也提出了如何努力实现平等的建议。</w:t>
      </w:r>
    </w:p>
    <w:p>
      <w:pPr>
        <w:jc w:val="both"/>
      </w:pPr>
      <w:r>
        <w:rPr/>
        <w:t xml:space="preserve">尽管本文对此问题有很好的覆盖度，但也存在一些偏见和片面报道。例如，文章将女性参与户外活动的减少归因于“重心从工作转向家庭生活”，而不是考虑其他因素（例如时间、金钱、安全感、权利和机会不平等、由此带来的压力和焦虑、对女性参与者的歧视和不公平待遇、由此带来的信心不足以及对女性参与者所需要的特定能力和技能之间存在的差异等原因）。</w:t>
      </w:r>
    </w:p>
    <w:p>
      <w:pPr>
        <w:jc w:val="both"/>
      </w:pPr>
      <w:r>
        <w:rPr/>
        <w:t xml:space="preserve">此外，文章也未能考虑到由于早期教养方式而造成男女之间存在显著差异时所带来的影响。例如，文章将女孩子16%少于男孩子出去玩耍归因于“早期教养方式”却未能详述这一教养方式是如何影响到男女之间出去玩耍上存在显著差异上。</w:t>
      </w:r>
    </w:p>
    <w:p>
      <w:pPr>
        <w:jc w:val="both"/>
      </w:pPr>
      <w:r>
        <w:rPr/>
        <w:t xml:space="preserve">此外，文章也未能注意到可能存在风险因子——例如天气情况、人员安全、装备使用情况以及人员之间相互协作情况——对女性参与者所带来影响上。</w:t>
      </w:r>
    </w:p>
    <w:p>
      <w:pPr>
        <w:jc w:val="both"/>
      </w:pPr>
      <w:r>
        <w:rPr/>
        <w:t xml:space="preserve">尽管如此，该文章也是一部很好的作品——它通过大量数据证明了女性在户外行业面临很大障碍并提出了一些合理化方法来帮助女性可以得到平等对待。</w:t>
      </w:r>
    </w:p>
    <w:p>
      <w:pPr>
        <w:pStyle w:val="Heading1"/>
      </w:pPr>
      <w:bookmarkStart w:id="5" w:name="_Toc5"/>
      <w:r>
        <w:t>Topics for further research:</w:t>
      </w:r>
      <w:bookmarkEnd w:id="5"/>
    </w:p>
    <w:p>
      <w:pPr>
        <w:spacing w:after="0"/>
        <w:numPr>
          <w:ilvl w:val="0"/>
          <w:numId w:val="2"/>
        </w:numPr>
      </w:pPr>
      <w:r>
        <w:rPr/>
        <w:t xml:space="preserve">早期教养方式对男女之间出去玩耍上存在显著差异的影响</w:t>
      </w:r>
    </w:p>
    <w:p>
      <w:pPr>
        <w:spacing w:after="0"/>
        <w:numPr>
          <w:ilvl w:val="0"/>
          <w:numId w:val="2"/>
        </w:numPr>
      </w:pPr>
      <w:r>
        <w:rPr/>
        <w:t xml:space="preserve">时间、金钱、安全感、权利和机会不平等对女性参与者的影响</w:t>
      </w:r>
    </w:p>
    <w:p>
      <w:pPr>
        <w:spacing w:after="0"/>
        <w:numPr>
          <w:ilvl w:val="0"/>
          <w:numId w:val="2"/>
        </w:numPr>
      </w:pPr>
      <w:r>
        <w:rPr/>
        <w:t xml:space="preserve">对女性参与者的歧视和不公平待遇</w:t>
      </w:r>
    </w:p>
    <w:p>
      <w:pPr>
        <w:spacing w:after="0"/>
        <w:numPr>
          <w:ilvl w:val="0"/>
          <w:numId w:val="2"/>
        </w:numPr>
      </w:pPr>
      <w:r>
        <w:rPr/>
        <w:t xml:space="preserve">由此带来的压力和焦虑</w:t>
      </w:r>
    </w:p>
    <w:p>
      <w:pPr>
        <w:spacing w:after="0"/>
        <w:numPr>
          <w:ilvl w:val="0"/>
          <w:numId w:val="2"/>
        </w:numPr>
      </w:pPr>
      <w:r>
        <w:rPr/>
        <w:t xml:space="preserve">对女性参与者所需要的特定能力和技能之间存在的差异</w:t>
      </w:r>
    </w:p>
    <w:p>
      <w:pPr>
        <w:numPr>
          <w:ilvl w:val="0"/>
          <w:numId w:val="2"/>
        </w:numPr>
      </w:pPr>
      <w:r>
        <w:rPr/>
        <w:t xml:space="preserve">户外活动中可能存在的风险因子</w:t>
      </w:r>
    </w:p>
    <w:p>
      <w:pPr>
        <w:pStyle w:val="Heading1"/>
      </w:pPr>
      <w:bookmarkStart w:id="6" w:name="_Toc6"/>
      <w:r>
        <w:t>Report location:</w:t>
      </w:r>
      <w:bookmarkEnd w:id="6"/>
    </w:p>
    <w:p>
      <w:hyperlink r:id="rId8" w:history="1">
        <w:r>
          <w:rPr>
            <w:color w:val="2980b9"/>
            <w:u w:val="single"/>
          </w:rPr>
          <w:t xml:space="preserve">https://www.fullpicture.app/item/a6f636e33fe27278d99226b279e22292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7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i.com/blog/hike/closing-gender-gap-great-outdoors" TargetMode="External"/><Relationship Id="rId8" Type="http://schemas.openxmlformats.org/officeDocument/2006/relationships/hyperlink" Target="https://www.fullpicture.app/item/a6f636e33fe27278d99226b279e22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2023-02-25T09:44:06+01:00</dcterms:created>
  <dcterms:modified xsi:type="dcterms:W3CDTF">2023-02-25T09:44:06+01:00</dcterms:modified>
</cp:coreProperties>
</file>

<file path=docProps/custom.xml><?xml version="1.0" encoding="utf-8"?>
<Properties xmlns="http://schemas.openxmlformats.org/officeDocument/2006/custom-properties" xmlns:vt="http://schemas.openxmlformats.org/officeDocument/2006/docPropsVTypes"/>
</file>