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Invulnerability of the Urban Agglomeration Integrated Passenger Transport Network under Emergency Events</w:t>
      </w:r>
      <w:br/>
      <w:hyperlink r:id="rId7" w:history="1">
        <w:r>
          <w:rPr>
            <w:color w:val="2980b9"/>
            <w:u w:val="single"/>
          </w:rPr>
          <w:t xml:space="preserve">https://www.mdpi.com/1660-4601/20/1/450</w:t>
        </w:r>
      </w:hyperlink>
    </w:p>
    <w:p>
      <w:pPr>
        <w:pStyle w:val="Heading1"/>
      </w:pPr>
      <w:bookmarkStart w:id="2" w:name="_Toc2"/>
      <w:r>
        <w:t>Article summary:</w:t>
      </w:r>
      <w:bookmarkEnd w:id="2"/>
    </w:p>
    <w:p>
      <w:pPr>
        <w:jc w:val="both"/>
      </w:pPr>
      <w:r>
        <w:rPr/>
        <w:t xml:space="preserve">1. This article discusses the invulnerability of the urban agglomeration integrated passenger transport network under emergency events.</w:t>
      </w:r>
    </w:p>
    <w:p>
      <w:pPr>
        <w:jc w:val="both"/>
      </w:pPr>
      <w:r>
        <w:rPr/>
        <w:t xml:space="preserve">2. It uses complex network theory to simulate disruptions in the traffic system by attacking nodes in the network.</w:t>
      </w:r>
    </w:p>
    <w:p>
      <w:pPr>
        <w:jc w:val="both"/>
      </w:pPr>
      <w:r>
        <w:rPr/>
        <w:t xml:space="preserve">3. The article also reviews existing research on transportation networks based on complex network theory and evaluates the invulnerability of highway and railway passenger networks in the urban agglomeration.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research on transportation networks based on complex network theory and evaluates the invulnerability of highway and railway passenger networks in the urban agglomeration. The article is well-researched, with numerous references to relevant studies that support its claims. Furthermore, it presents both sides of an argument fairly, providing evidence for both random and deliberate attack strategies used to evaluate network invulnerability.</w:t>
      </w:r>
    </w:p>
    <w:p>
      <w:pPr>
        <w:jc w:val="both"/>
      </w:pPr>
      <w:r>
        <w:rPr/>
        <w:t xml:space="preserve">However, there are some potential biases that should be noted. For example, while the article does provide evidence for both random and deliberate attack strategies used to evaluate network invulnerability, it does not explore any other possible strategies or approaches that could be used to assess this vulnerability. Additionally, while it does provide a comprehensive overview of existing research on transportation networks based on complex network theory, it does not discuss any potential risks associated with these approaches or any unexplored counterarguments that could be made against them. </w:t>
      </w:r>
    </w:p>
    <w:p>
      <w:pPr>
        <w:jc w:val="both"/>
      </w:pPr>
      <w:r>
        <w:rPr/>
        <w:t xml:space="preserve">In conclusion, while this article is generally reliable and trustworthy,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Transportation network vulnerability assessment</w:t>
      </w:r>
    </w:p>
    <w:p>
      <w:pPr>
        <w:spacing w:after="0"/>
        <w:numPr>
          <w:ilvl w:val="0"/>
          <w:numId w:val="2"/>
        </w:numPr>
      </w:pPr>
      <w:r>
        <w:rPr/>
        <w:t xml:space="preserve">Complex network theory risks</w:t>
      </w:r>
    </w:p>
    <w:p>
      <w:pPr>
        <w:spacing w:after="0"/>
        <w:numPr>
          <w:ilvl w:val="0"/>
          <w:numId w:val="2"/>
        </w:numPr>
      </w:pPr>
      <w:r>
        <w:rPr/>
        <w:t xml:space="preserve">Alternative attack strategies for transportation networks</w:t>
      </w:r>
    </w:p>
    <w:p>
      <w:pPr>
        <w:spacing w:after="0"/>
        <w:numPr>
          <w:ilvl w:val="0"/>
          <w:numId w:val="2"/>
        </w:numPr>
      </w:pPr>
      <w:r>
        <w:rPr/>
        <w:t xml:space="preserve">Counterarguments against complex network theory</w:t>
      </w:r>
    </w:p>
    <w:p>
      <w:pPr>
        <w:spacing w:after="0"/>
        <w:numPr>
          <w:ilvl w:val="0"/>
          <w:numId w:val="2"/>
        </w:numPr>
      </w:pPr>
      <w:r>
        <w:rPr/>
        <w:t xml:space="preserve">Transportation network invulnerability evaluation</w:t>
      </w:r>
    </w:p>
    <w:p>
      <w:pPr>
        <w:numPr>
          <w:ilvl w:val="0"/>
          <w:numId w:val="2"/>
        </w:numPr>
      </w:pPr>
      <w:r>
        <w:rPr/>
        <w:t xml:space="preserve">Transportation network security measures</w:t>
      </w:r>
    </w:p>
    <w:p>
      <w:pPr>
        <w:pStyle w:val="Heading1"/>
      </w:pPr>
      <w:bookmarkStart w:id="6" w:name="_Toc6"/>
      <w:r>
        <w:t>Report location:</w:t>
      </w:r>
      <w:bookmarkEnd w:id="6"/>
    </w:p>
    <w:p>
      <w:hyperlink r:id="rId8" w:history="1">
        <w:r>
          <w:rPr>
            <w:color w:val="2980b9"/>
            <w:u w:val="single"/>
          </w:rPr>
          <w:t xml:space="preserve">https://www.fullpicture.app/item/a6f8af67e3274f7386d15c68b6077e3a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D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1/450" TargetMode="External"/><Relationship Id="rId8" Type="http://schemas.openxmlformats.org/officeDocument/2006/relationships/hyperlink" Target="https://www.fullpicture.app/item/a6f8af67e3274f7386d15c68b6077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2023-02-21T00:55:03+01:00</dcterms:created>
  <dcterms:modified xsi:type="dcterms:W3CDTF">2023-02-21T00:55:03+01:00</dcterms:modified>
</cp:coreProperties>
</file>

<file path=docProps/custom.xml><?xml version="1.0" encoding="utf-8"?>
<Properties xmlns="http://schemas.openxmlformats.org/officeDocument/2006/custom-properties" xmlns:vt="http://schemas.openxmlformats.org/officeDocument/2006/docPropsVTypes"/>
</file>