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Artificial intelligence-based multi-omics analysis fuels cancer precision medicine - ScienceDirect</w:t>
      </w:r>
      <w:br/>
      <w:hyperlink r:id="rId7" w:history="1">
        <w:r>
          <w:rPr>
            <w:color w:val="2980b9"/>
            <w:u w:val="single"/>
          </w:rPr>
          <w:t xml:space="preserve">https://www.sciencedirect.com/science/article/pii/S1044579X22002632?via%3Dihub</w:t>
        </w:r>
      </w:hyperlink>
    </w:p>
    <w:p>
      <w:pPr>
        <w:pStyle w:val="Heading1"/>
      </w:pPr>
      <w:bookmarkStart w:id="2" w:name="_Toc2"/>
      <w:r>
        <w:t>Article summary:</w:t>
      </w:r>
      <w:bookmarkEnd w:id="2"/>
    </w:p>
    <w:p>
      <w:pPr>
        <w:jc w:val="both"/>
      </w:pPr>
      <w:r>
        <w:rPr/>
        <w:t xml:space="preserve">1. The article discusses the use of artificial intelligence (AI) and multi-omics technologies to enable cancer precision medicine.</w:t>
      </w:r>
    </w:p>
    <w:p>
      <w:pPr>
        <w:jc w:val="both"/>
      </w:pPr>
      <w:r>
        <w:rPr/>
        <w:t xml:space="preserve">2. AI has demonstrated the ability to analyze complementary multi-modal data streams within the oncology realm, allowing for early cancer screening, diagnosis, response assessment, and prognosis prediction.</w:t>
      </w:r>
    </w:p>
    <w:p>
      <w:pPr>
        <w:jc w:val="both"/>
      </w:pPr>
      <w:r>
        <w:rPr/>
        <w:t xml:space="preserve">3. Challenges faced in multi-omics analysis are discussed, along with tentative future trends in this field.</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 comprehensive overview of the current state of AI-based multi-omics analysis in cancer precision medicine. The article is well researched and provides detailed information on the various omics technologies available and how they can be used to gain insights into tumor behavior. It also outlines a roadmap for integrating these technologies using an AI strategy and describes advances made in this area, particularly concerning early cancer screening, diagnosis, response assessment, and prognosis prediction. </w:t>
      </w:r>
    </w:p>
    <w:p>
      <w:pPr>
        <w:jc w:val="both"/>
      </w:pPr>
      <w:r>
        <w:rPr/>
        <w:t xml:space="preserve">The article does not appear to have any major biases or one-sided reporting; it presents both sides of the argument fairly and objectively. All claims made are supported by evidence from relevant studies and research papers. There are no missing points of consideration or unexplored counterarguments that could affect the reliability of the article's conclusions. Furthermore, there is no promotional content or partiality present in the text; all potential risks associated with AI-based multi-omics analysis are noted throughout the article. </w:t>
      </w:r>
    </w:p>
    <w:p>
      <w:pPr>
        <w:jc w:val="both"/>
      </w:pPr>
      <w:r>
        <w:rPr/>
        <w:t xml:space="preserve">In conclusion, this article is reliable and trustworthy due to its comprehensive coverage of AI-based multi-omics analysis in cancer precision medicine and its lack of bias or one-sided reporting.</w:t>
      </w:r>
    </w:p>
    <w:p>
      <w:pPr>
        <w:pStyle w:val="Heading1"/>
      </w:pPr>
      <w:bookmarkStart w:id="5" w:name="_Toc5"/>
      <w:r>
        <w:t>Topics for further research:</w:t>
      </w:r>
      <w:bookmarkEnd w:id="5"/>
    </w:p>
    <w:p>
      <w:pPr>
        <w:spacing w:after="0"/>
        <w:numPr>
          <w:ilvl w:val="0"/>
          <w:numId w:val="2"/>
        </w:numPr>
      </w:pPr>
      <w:r>
        <w:rPr/>
        <w:t xml:space="preserve">AI-based multi-omics analysis in cancer precision medicine applications</w:t>
      </w:r>
    </w:p>
    <w:p>
      <w:pPr>
        <w:spacing w:after="0"/>
        <w:numPr>
          <w:ilvl w:val="0"/>
          <w:numId w:val="2"/>
        </w:numPr>
      </w:pPr>
      <w:r>
        <w:rPr/>
        <w:t xml:space="preserve">AI-based multi-omics analysis in early cancer screening</w:t>
      </w:r>
    </w:p>
    <w:p>
      <w:pPr>
        <w:spacing w:after="0"/>
        <w:numPr>
          <w:ilvl w:val="0"/>
          <w:numId w:val="2"/>
        </w:numPr>
      </w:pPr>
      <w:r>
        <w:rPr/>
        <w:t xml:space="preserve">AI-based multi-omics analysis in cancer diagnosis</w:t>
      </w:r>
    </w:p>
    <w:p>
      <w:pPr>
        <w:spacing w:after="0"/>
        <w:numPr>
          <w:ilvl w:val="0"/>
          <w:numId w:val="2"/>
        </w:numPr>
      </w:pPr>
      <w:r>
        <w:rPr/>
        <w:t xml:space="preserve">AI-based multi-omics analysis in response assessment</w:t>
      </w:r>
    </w:p>
    <w:p>
      <w:pPr>
        <w:spacing w:after="0"/>
        <w:numPr>
          <w:ilvl w:val="0"/>
          <w:numId w:val="2"/>
        </w:numPr>
      </w:pPr>
      <w:r>
        <w:rPr/>
        <w:t xml:space="preserve">AI-based multi-omics analysis in prognosis prediction</w:t>
      </w:r>
    </w:p>
    <w:p>
      <w:pPr>
        <w:numPr>
          <w:ilvl w:val="0"/>
          <w:numId w:val="2"/>
        </w:numPr>
      </w:pPr>
      <w:r>
        <w:rPr/>
        <w:t xml:space="preserve">AI-based multi-omics analysis in personalized medicine</w:t>
      </w:r>
    </w:p>
    <w:p>
      <w:pPr>
        <w:pStyle w:val="Heading1"/>
      </w:pPr>
      <w:bookmarkStart w:id="6" w:name="_Toc6"/>
      <w:r>
        <w:t>Report location:</w:t>
      </w:r>
      <w:bookmarkEnd w:id="6"/>
    </w:p>
    <w:p>
      <w:hyperlink r:id="rId8" w:history="1">
        <w:r>
          <w:rPr>
            <w:color w:val="2980b9"/>
            <w:u w:val="single"/>
          </w:rPr>
          <w:t xml:space="preserve">https://www.fullpicture.app/item/a6fdf707895f649c4dfccdbb9fabc9a5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A45E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044579X22002632?via%3Dihub" TargetMode="External"/><Relationship Id="rId8" Type="http://schemas.openxmlformats.org/officeDocument/2006/relationships/hyperlink" Target="https://www.fullpicture.app/item/a6fdf707895f649c4dfccdbb9fabc9a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2023-02-23T19:10:24+01:00</dcterms:created>
  <dcterms:modified xsi:type="dcterms:W3CDTF">2023-02-23T19:10:24+01:00</dcterms:modified>
</cp:coreProperties>
</file>

<file path=docProps/custom.xml><?xml version="1.0" encoding="utf-8"?>
<Properties xmlns="http://schemas.openxmlformats.org/officeDocument/2006/custom-properties" xmlns:vt="http://schemas.openxmlformats.org/officeDocument/2006/docPropsVTypes"/>
</file>