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Charismatic Leadership and Corporate Cultism at Enron: The Elimination of Dissent, the Promotion of Conformity and Organizational Collapse</w:t>
      </w:r>
      <w:br/>
      <w:hyperlink r:id="rId7" w:history="1">
        <w:r>
          <w:rPr>
            <w:color w:val="2980b9"/>
            <w:u w:val="single"/>
          </w:rPr>
          <w:t xml:space="preserve">https://www.researchgate.net/publication/258168435_Charismatic_Leadership_and_Corporate_Cultism_at_Enron_The_Elimination_of_Dissent_the_Promotion_of_Conformity_and_Organizational_Collapse</w:t>
        </w:r>
      </w:hyperlink>
    </w:p>
    <w:p>
      <w:pPr>
        <w:pStyle w:val="Heading1"/>
      </w:pPr>
      <w:bookmarkStart w:id="2" w:name="_Toc2"/>
      <w:r>
        <w:t>Article summary:</w:t>
      </w:r>
      <w:bookmarkEnd w:id="2"/>
    </w:p>
    <w:p>
      <w:pPr>
        <w:jc w:val="both"/>
      </w:pPr>
      <w:r>
        <w:rPr/>
        <w:t xml:space="preserve">1. Enron's internal culture and leadership practices, including charismatic leadership, conformity promotion, and dissent elimination, contributed to its collapse.</w:t>
      </w:r>
    </w:p>
    <w:p>
      <w:pPr>
        <w:jc w:val="both"/>
      </w:pPr>
      <w:r>
        <w:rPr/>
        <w:t xml:space="preserve">2. Enron can be viewed as an example of a corporate cult due to its shared commitment to charismatic leaders and transcendent ideology.</w:t>
      </w:r>
    </w:p>
    <w:p>
      <w:pPr>
        <w:jc w:val="both"/>
      </w:pPr>
      <w:r>
        <w:rPr/>
        <w:t xml:space="preserve">3. The paper highlights the importance of examining the dark side of charismatic leadership in business organizations and suggests that corporate cultism may be becoming a more common characteristic of organizational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"Charismatic Leadership and Corporate Cultism at Enron: The Elimination of Dissent, the Promotion of Conformity and Organizational Collapse" by Dennis Tourish and Naheed Vatcha explores the internal culture and leadership practices of Enron, focusing on charismatic leadership, a compelling vision, individual consideration, and conformity. The authors draw on a vast archive of material available on Enron to discuss to what extent it can be regarded as an example of a corporate cult.</w:t>
      </w:r>
    </w:p>
    <w:p>
      <w:pPr>
        <w:jc w:val="both"/>
      </w:pPr>
      <w:r>
        <w:rPr/>
        <w:t xml:space="preserve"/>
      </w:r>
    </w:p>
    <w:p>
      <w:pPr>
        <w:jc w:val="both"/>
      </w:pPr>
      <w:r>
        <w:rPr/>
        <w:t xml:space="preserve">The article provides a comprehensive analysis of the Enron scandal from a unique perspective that has not been explored in-depth in the literature. However, there are some potential biases in the article that need to be considered. For instance, the authors rely heavily on former employees' accounts, which may not be entirely objective or reliable. Additionally, the authors do not provide evidence for some of their claims about Enron's internal culture and leadership practices.</w:t>
      </w:r>
    </w:p>
    <w:p>
      <w:pPr>
        <w:jc w:val="both"/>
      </w:pPr>
      <w:r>
        <w:rPr/>
        <w:t xml:space="preserve"/>
      </w:r>
    </w:p>
    <w:p>
      <w:pPr>
        <w:jc w:val="both"/>
      </w:pPr>
      <w:r>
        <w:rPr/>
        <w:t xml:space="preserve">Moreover, while the article highlights important aspects of cultic dynamics that mirror transformational leadership traits, it does not explore counterarguments or alternative perspectives. For example, it does not consider whether charismatic leadership is always harmful or whether conformity is always detrimental to organizational performance.</w:t>
      </w:r>
    </w:p>
    <w:p>
      <w:pPr>
        <w:jc w:val="both"/>
      </w:pPr>
      <w:r>
        <w:rPr/>
        <w:t xml:space="preserve"/>
      </w:r>
    </w:p>
    <w:p>
      <w:pPr>
        <w:jc w:val="both"/>
      </w:pPr>
      <w:r>
        <w:rPr/>
        <w:t xml:space="preserve">Furthermore, while the article discusses emerging trends in business and leadership practice and considers whether what happened at Enron is suggestive of a growing business phenomenon, it does not provide concrete recommendations for preventing similar scandals from happening in the future.</w:t>
      </w:r>
    </w:p>
    <w:p>
      <w:pPr>
        <w:jc w:val="both"/>
      </w:pPr>
      <w:r>
        <w:rPr/>
        <w:t xml:space="preserve"/>
      </w:r>
    </w:p>
    <w:p>
      <w:pPr>
        <w:jc w:val="both"/>
      </w:pPr>
      <w:r>
        <w:rPr/>
        <w:t xml:space="preserve">In conclusion, "Charismatic Leadership and Corporate Cultism at Enron: The Elimination of Dissent, the Promotion of Conformity and Organizational Collapse" provides valuable insights into Enron's internal culture and leadership practices. However, readers should approach its claims with caution due to potential biases and missing evidence for some claims made. Additionally, more research is needed to explore alternative perspectives on charismatic leadership and conformity in organizations.</w:t>
      </w:r>
    </w:p>
    <w:p>
      <w:pPr>
        <w:pStyle w:val="Heading1"/>
      </w:pPr>
      <w:bookmarkStart w:id="5" w:name="_Toc5"/>
      <w:r>
        <w:t>Topics for further research:</w:t>
      </w:r>
      <w:bookmarkEnd w:id="5"/>
    </w:p>
    <w:p>
      <w:pPr>
        <w:spacing w:after="0"/>
        <w:numPr>
          <w:ilvl w:val="0"/>
          <w:numId w:val="2"/>
        </w:numPr>
      </w:pPr>
      <w:r>
        <w:rPr/>
        <w:t xml:space="preserve">Counterarguments to charismatic leadership and conformity in organizations
</w:t>
      </w:r>
    </w:p>
    <w:p>
      <w:pPr>
        <w:spacing w:after="0"/>
        <w:numPr>
          <w:ilvl w:val="0"/>
          <w:numId w:val="2"/>
        </w:numPr>
      </w:pPr>
      <w:r>
        <w:rPr/>
        <w:t xml:space="preserve">Benefits and drawbacks of charismatic leadership in business
</w:t>
      </w:r>
    </w:p>
    <w:p>
      <w:pPr>
        <w:spacing w:after="0"/>
        <w:numPr>
          <w:ilvl w:val="0"/>
          <w:numId w:val="2"/>
        </w:numPr>
      </w:pPr>
      <w:r>
        <w:rPr/>
        <w:t xml:space="preserve">The role of dissent in organizational performance
</w:t>
      </w:r>
    </w:p>
    <w:p>
      <w:pPr>
        <w:spacing w:after="0"/>
        <w:numPr>
          <w:ilvl w:val="0"/>
          <w:numId w:val="2"/>
        </w:numPr>
      </w:pPr>
      <w:r>
        <w:rPr/>
        <w:t xml:space="preserve">Preventing corporate scandals and unethical behavior in business
</w:t>
      </w:r>
    </w:p>
    <w:p>
      <w:pPr>
        <w:spacing w:after="0"/>
        <w:numPr>
          <w:ilvl w:val="0"/>
          <w:numId w:val="2"/>
        </w:numPr>
      </w:pPr>
      <w:r>
        <w:rPr/>
        <w:t xml:space="preserve">Alternative leadership styles and their impact on organizational culture
</w:t>
      </w:r>
    </w:p>
    <w:p>
      <w:pPr>
        <w:numPr>
          <w:ilvl w:val="0"/>
          <w:numId w:val="2"/>
        </w:numPr>
      </w:pPr>
      <w:r>
        <w:rPr/>
        <w:t xml:space="preserve">The psychology of corporate cults and their effects on employees and stakeholders</w:t>
      </w:r>
    </w:p>
    <w:p>
      <w:pPr>
        <w:pStyle w:val="Heading1"/>
      </w:pPr>
      <w:bookmarkStart w:id="6" w:name="_Toc6"/>
      <w:r>
        <w:t>Report location:</w:t>
      </w:r>
      <w:bookmarkEnd w:id="6"/>
    </w:p>
    <w:p>
      <w:hyperlink r:id="rId8" w:history="1">
        <w:r>
          <w:rPr>
            <w:color w:val="2980b9"/>
            <w:u w:val="single"/>
          </w:rPr>
          <w:t xml:space="preserve">https://www.fullpicture.app/item/a711ea489cc4e050148165036f116c20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7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8168435_Charismatic_Leadership_and_Corporate_Cultism_at_Enron_The_Elimination_of_Dissent_the_Promotion_of_Conformity_and_Organizational_Collapse" TargetMode="External"/><Relationship Id="rId8" Type="http://schemas.openxmlformats.org/officeDocument/2006/relationships/hyperlink" Target="https://www.fullpicture.app/item/a711ea489cc4e050148165036f116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2023-03-15T13:11:33+01:00</dcterms:created>
  <dcterms:modified xsi:type="dcterms:W3CDTF">2023-03-15T13:11:33+01:00</dcterms:modified>
</cp:coreProperties>
</file>

<file path=docProps/custom.xml><?xml version="1.0" encoding="utf-8"?>
<Properties xmlns="http://schemas.openxmlformats.org/officeDocument/2006/custom-properties" xmlns:vt="http://schemas.openxmlformats.org/officeDocument/2006/docPropsVTypes"/>
</file>