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High-cycle fatigue and fracture behaviours of SLM AlSi10Mg alloy - ScienceDirect</w:t>
      </w:r>
      <w:br/>
      <w:hyperlink r:id="rId7" w:history="1">
        <w:r>
          <w:rPr>
            <w:color w:val="2980b9"/>
            <w:u w:val="single"/>
          </w:rPr>
          <w:t xml:space="preserve">https://www.sciencedirect.com/science/article/pii/S1003632620654036</w:t>
        </w:r>
      </w:hyperlink>
    </w:p>
    <w:p>
      <w:pPr>
        <w:pStyle w:val="Heading1"/>
      </w:pPr>
      <w:bookmarkStart w:id="2" w:name="_Toc2"/>
      <w:r>
        <w:t>Article summary:</w:t>
      </w:r>
      <w:bookmarkEnd w:id="2"/>
    </w:p>
    <w:p>
      <w:pPr>
        <w:jc w:val="both"/>
      </w:pPr>
      <w:r>
        <w:rPr/>
        <w:t xml:space="preserve">1. The study investigated the high-cycle fatigue and fracture behaviors of SLM AlSi10Mg alloy using flat specimens designed for fatigue tests under pulsating loading in tension.</w:t>
      </w:r>
    </w:p>
    <w:p>
      <w:pPr>
        <w:jc w:val="both"/>
      </w:pPr>
      <w:r>
        <w:rPr/>
        <w:t xml:space="preserve">2. The fatigue cracks were found to initiate around surface defects produced by SLM and propagate in an unstable manner, with large defects mainly influencing crack initiation rather than propagation.</w:t>
      </w:r>
    </w:p>
    <w:p>
      <w:pPr>
        <w:jc w:val="both"/>
      </w:pPr>
      <w:r>
        <w:rPr/>
        <w:t xml:space="preserve">3. The results provide a basis for further research on the fatigue behavior of advanced materials and structures fabricated by additive manufacturing, such as cellular metamaterials, with implications for two-dimensional cellular 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"High-cycle fatigue and fracture behaviours of SLM AlSi10Mg alloy" provides a detailed investigation into the fatigue and fracture behaviors of an AlSi10Mg alloy fabricated using selective laser melting (SLM). The study includes experimental testing, fractography analysis, and modeling of fatigue-life curves. The article also discusses the implications of the findings for further research on advanced materials and structures produced through additive manufacturing.</w:t>
      </w:r>
    </w:p>
    <w:p>
      <w:pPr>
        <w:jc w:val="both"/>
      </w:pPr>
      <w:r>
        <w:rPr/>
        <w:t xml:space="preserve"/>
      </w:r>
    </w:p>
    <w:p>
      <w:pPr>
        <w:jc w:val="both"/>
      </w:pPr>
      <w:r>
        <w:rPr/>
        <w:t xml:space="preserve">One potential bias in the article could be related to the focus on the positive aspects of SLM technology and the AlSi10Mg alloy. While the study highlights the potential benefits of using SLM for fabricating complex structures with improved mechanical properties, it may not adequately address some of the challenges associated with this manufacturing process. For example, there is limited discussion on the presence of defects in SLM-produced parts, such as porosity and surface roughness, which can significantly impact fatigue performance.</w:t>
      </w:r>
    </w:p>
    <w:p>
      <w:pPr>
        <w:jc w:val="both"/>
      </w:pPr>
      <w:r>
        <w:rPr/>
        <w:t xml:space="preserve"/>
      </w:r>
    </w:p>
    <w:p>
      <w:pPr>
        <w:jc w:val="both"/>
      </w:pPr>
      <w:r>
        <w:rPr/>
        <w:t xml:space="preserve">Additionally, the article may lack a comprehensive analysis of the limitations of using AlSi10Mg alloy for high-cycle fatigue applications. While the study provides valuable insights into crack initiation and propagation mechanisms in SLM-produced parts, it does not thoroughly explore factors that could affect long-term durability or reliability under cyclic loading conditions. This omission could lead to an incomplete understanding of the material's performance in real-world applications.</w:t>
      </w:r>
    </w:p>
    <w:p>
      <w:pPr>
        <w:jc w:val="both"/>
      </w:pPr>
      <w:r>
        <w:rPr/>
        <w:t xml:space="preserve"/>
      </w:r>
    </w:p>
    <w:p>
      <w:pPr>
        <w:jc w:val="both"/>
      </w:pPr>
      <w:r>
        <w:rPr/>
        <w:t xml:space="preserve">Furthermore, there is a lack of discussion on potential counterarguments or alternative viewpoints regarding the use of SLM technology for producing high-performance components. By not addressing possible drawbacks or challenges associated with additive manufacturing processes, the article may present a one-sided perspective that overlooks important considerations for engineers and researchers working in this field.</w:t>
      </w:r>
    </w:p>
    <w:p>
      <w:pPr>
        <w:jc w:val="both"/>
      </w:pPr>
      <w:r>
        <w:rPr/>
        <w:t xml:space="preserve"/>
      </w:r>
    </w:p>
    <w:p>
      <w:pPr>
        <w:jc w:val="both"/>
      </w:pPr>
      <w:r>
        <w:rPr/>
        <w:t xml:space="preserve">Overall, while the article offers valuable insights into the fatigue and fracture behaviors of SLM AlSi10Mg alloy, it could benefit from a more balanced presentation that acknowledges both advantages and limitations of using this material for high-cycle applications. By addressing potential biases, providing a more comprehensive analysis of key factors influencing material performance, and considering alternative viewpoints, future research in this area can contribute to a more nuanced understanding of additive manufacturing technologies.</w:t>
      </w:r>
    </w:p>
    <w:p>
      <w:pPr>
        <w:pStyle w:val="Heading1"/>
      </w:pPr>
      <w:bookmarkStart w:id="5" w:name="_Toc5"/>
      <w:r>
        <w:t>Topics for further research:</w:t>
      </w:r>
      <w:bookmarkEnd w:id="5"/>
    </w:p>
    <w:p>
      <w:pPr>
        <w:spacing w:after="0"/>
        <w:numPr>
          <w:ilvl w:val="0"/>
          <w:numId w:val="2"/>
        </w:numPr>
      </w:pPr>
      <w:r>
        <w:rPr/>
        <w:t xml:space="preserve">Limitations of using AlSi10Mg alloy in high-cycle fatigue applications
</w:t>
      </w:r>
    </w:p>
    <w:p>
      <w:pPr>
        <w:spacing w:after="0"/>
        <w:numPr>
          <w:ilvl w:val="0"/>
          <w:numId w:val="2"/>
        </w:numPr>
      </w:pPr>
      <w:r>
        <w:rPr/>
        <w:t xml:space="preserve">Defects in selective laser melting (SLM) produced parts
</w:t>
      </w:r>
    </w:p>
    <w:p>
      <w:pPr>
        <w:spacing w:after="0"/>
        <w:numPr>
          <w:ilvl w:val="0"/>
          <w:numId w:val="2"/>
        </w:numPr>
      </w:pPr>
      <w:r>
        <w:rPr/>
        <w:t xml:space="preserve">Surface roughness in SLM fabricated components
</w:t>
      </w:r>
    </w:p>
    <w:p>
      <w:pPr>
        <w:spacing w:after="0"/>
        <w:numPr>
          <w:ilvl w:val="0"/>
          <w:numId w:val="2"/>
        </w:numPr>
      </w:pPr>
      <w:r>
        <w:rPr/>
        <w:t xml:space="preserve">Long-term durability of SLM AlSi10Mg alloy under cyclic loading conditions
</w:t>
      </w:r>
    </w:p>
    <w:p>
      <w:pPr>
        <w:spacing w:after="0"/>
        <w:numPr>
          <w:ilvl w:val="0"/>
          <w:numId w:val="2"/>
        </w:numPr>
      </w:pPr>
      <w:r>
        <w:rPr/>
        <w:t xml:space="preserve">Challenges of additive manufacturing processes in producing high-performance components
</w:t>
      </w:r>
    </w:p>
    <w:p>
      <w:pPr>
        <w:numPr>
          <w:ilvl w:val="0"/>
          <w:numId w:val="2"/>
        </w:numPr>
      </w:pPr>
      <w:r>
        <w:rPr/>
        <w:t xml:space="preserve">Alternative viewpoints on the use of SLM technology for advanced materials and structures</w:t>
      </w:r>
    </w:p>
    <w:p>
      <w:pPr>
        <w:pStyle w:val="Heading1"/>
      </w:pPr>
      <w:bookmarkStart w:id="6" w:name="_Toc6"/>
      <w:r>
        <w:t>Report location:</w:t>
      </w:r>
      <w:bookmarkEnd w:id="6"/>
    </w:p>
    <w:p>
      <w:hyperlink r:id="rId8" w:history="1">
        <w:r>
          <w:rPr>
            <w:color w:val="2980b9"/>
            <w:u w:val="single"/>
          </w:rPr>
          <w:t xml:space="preserve">https://www.fullpicture.app/item/a784a0acd8d58c92c3542e9a9fb05f51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B32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3632620654036" TargetMode="External"/><Relationship Id="rId8" Type="http://schemas.openxmlformats.org/officeDocument/2006/relationships/hyperlink" Target="https://www.fullpicture.app/item/a784a0acd8d58c92c3542e9a9fb05f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2024-04-04T08:37:27+02:00</dcterms:created>
  <dcterms:modified xsi:type="dcterms:W3CDTF">2024-04-04T08:37:27+02:00</dcterms:modified>
</cp:coreProperties>
</file>

<file path=docProps/custom.xml><?xml version="1.0" encoding="utf-8"?>
<Properties xmlns="http://schemas.openxmlformats.org/officeDocument/2006/custom-properties" xmlns:vt="http://schemas.openxmlformats.org/officeDocument/2006/docPropsVTypes"/>
</file>