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Expensive Multiobjective Evolutionary Optimization Assisted by Dominance Prediction | IEEE Journals &amp; Magazine | IEEE Xplore</w:t>
      </w:r>
      <w:br/>
      <w:hyperlink r:id="rId7" w:history="1">
        <w:r>
          <w:rPr>
            <w:color w:val="2980b9"/>
            <w:u w:val="single"/>
          </w:rPr>
          <w:t xml:space="preserve">https://ieeexplore.ieee.org/abstract/document/9490636?signout=success</w:t>
        </w:r>
      </w:hyperlink>
    </w:p>
    <w:p>
      <w:pPr>
        <w:pStyle w:val="Heading1"/>
      </w:pPr>
      <w:bookmarkStart w:id="2" w:name="_Toc2"/>
      <w:r>
        <w:t>Article summary:</w:t>
      </w:r>
      <w:bookmarkEnd w:id="2"/>
    </w:p>
    <w:p>
      <w:pPr>
        <w:jc w:val="both"/>
      </w:pPr>
      <w:r>
        <w:rPr/>
        <w:t xml:space="preserve">1. 提出了一种新的辅助进化算法，用于昂贵的多目标优化。该算法使用基于分类的代理模型来预测帕累托支配关系和θ-支配关系，并通过深度学习技术解决了不平衡分类问题。</w:t>
      </w:r>
    </w:p>
    <w:p>
      <w:pPr>
        <w:jc w:val="both"/>
      </w:pPr>
      <w:r>
        <w:rPr/>
        <w:t xml:space="preserve">2. 开发了一个两阶段的预选择策略，将基于支配预测的代理模型与多目标进化优化相结合。该策略旨在在遗传操作产生的解中选择一个有前途的解进行评估，同时兼顾收敛性和多样性之间的平衡。</w:t>
      </w:r>
    </w:p>
    <w:p>
      <w:pPr>
        <w:jc w:val="both"/>
      </w:pPr>
      <w:r>
        <w:rPr/>
        <w:t xml:space="preserve">3. 在多个著名的多目标和多目标基准问题上进行了实证研究，仅使用相对较少数量的函数评估。实验结果表明，与几种代表性的辅助进化算法相比，所提出的算法具有更好的性能。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偏见及其来源：文章似乎偏向于支持使用基于分类的代理模型来解决昂贵多目标优化问题。这种偏见可能源自作者对该方法的研究兴趣或个人经验。然而，没有提供其他方法的公正评估或比较。</w:t>
      </w:r>
    </w:p>
    <w:p>
      <w:pPr>
        <w:jc w:val="both"/>
      </w:pPr>
      <w:r>
        <w:rPr/>
        <w:t xml:space="preserve"/>
      </w:r>
    </w:p>
    <w:p>
      <w:pPr>
        <w:jc w:val="both"/>
      </w:pPr>
      <w:r>
        <w:rPr/>
        <w:t xml:space="preserve">2. 片面报道：文章只关注了基于分类的代理模型在多目标优化中的应用，并没有探讨其他类型的代理模型（如回归模型）或其他解决昂贵优化问题的方法。这种片面报道可能导致读者对该领域中其他重要研究方向和方法的误解。</w:t>
      </w:r>
    </w:p>
    <w:p>
      <w:pPr>
        <w:jc w:val="both"/>
      </w:pPr>
      <w:r>
        <w:rPr/>
        <w:t xml:space="preserve"/>
      </w:r>
    </w:p>
    <w:p>
      <w:pPr>
        <w:jc w:val="both"/>
      </w:pPr>
      <w:r>
        <w:rPr/>
        <w:t xml:space="preserve">3. 无根据的主张：文章声称使用深度学习技术来解决不平衡分类问题，并将其应用于预测Pareto支配关系和θ-支配关系。然而，文章没有提供任何实验证据或比较结果来支持这种方法相对于传统机器学习技术（如SVM）的优势。</w:t>
      </w:r>
    </w:p>
    <w:p>
      <w:pPr>
        <w:jc w:val="both"/>
      </w:pPr>
      <w:r>
        <w:rPr/>
        <w:t xml:space="preserve"/>
      </w:r>
    </w:p>
    <w:p>
      <w:pPr>
        <w:jc w:val="both"/>
      </w:pPr>
      <w:r>
        <w:rPr/>
        <w:t xml:space="preserve">4. 缺失的考虑点：文章没有讨论代理模型在处理噪声数据、非线性关系或高维空间中的效果。这些都是多目标优化中常见且具有挑战性的问题，而代理模型可能在这些情况下表现不佳。</w:t>
      </w:r>
    </w:p>
    <w:p>
      <w:pPr>
        <w:jc w:val="both"/>
      </w:pPr>
      <w:r>
        <w:rPr/>
        <w:t xml:space="preserve"/>
      </w:r>
    </w:p>
    <w:p>
      <w:pPr>
        <w:jc w:val="both"/>
      </w:pPr>
      <w:r>
        <w:rPr/>
        <w:t xml:space="preserve">5. 所提出主张的缺失证据：文章声称所提出的算法在多个基准问题上优于其他代理辅助算法，但没有提供详细的实验结果或统计分析来支持这一主张。读者无法确定该算法是否真正有效。</w:t>
      </w:r>
    </w:p>
    <w:p>
      <w:pPr>
        <w:jc w:val="both"/>
      </w:pPr>
      <w:r>
        <w:rPr/>
        <w:t xml:space="preserve"/>
      </w:r>
    </w:p>
    <w:p>
      <w:pPr>
        <w:jc w:val="both"/>
      </w:pPr>
      <w:r>
        <w:rPr/>
        <w:t xml:space="preserve">6. 未探索的反驳：文章没有讨论其他学者对基于分类的代理模型在多目标优化中的限制或缺点的观点。这种未探索可能导致读者对该方法的局限性和适用性缺乏全面了解。</w:t>
      </w:r>
    </w:p>
    <w:p>
      <w:pPr>
        <w:jc w:val="both"/>
      </w:pPr>
      <w:r>
        <w:rPr/>
        <w:t xml:space="preserve"/>
      </w:r>
    </w:p>
    <w:p>
      <w:pPr>
        <w:jc w:val="both"/>
      </w:pPr>
      <w:r>
        <w:rPr/>
        <w:t xml:space="preserve">7. 宣传内容：文章似乎更像是一篇宣传性质的论文，旨在推广作者所提出的算法和方法。这种宣传内容可能会影响读者对该研究领域中其他相关工作和观点的客观认识。</w:t>
      </w:r>
    </w:p>
    <w:p>
      <w:pPr>
        <w:jc w:val="both"/>
      </w:pPr>
      <w:r>
        <w:rPr/>
        <w:t xml:space="preserve"/>
      </w:r>
    </w:p>
    <w:p>
      <w:pPr>
        <w:jc w:val="both"/>
      </w:pPr>
      <w:r>
        <w:rPr/>
        <w:t xml:space="preserve">8. 是否注意到可能的风险：文章没有明确讨论使用代理模型进行优化时可能存在的风险或副作用。例如，代理模型可能无法准确地捕捉复杂多目标优化问题中的非线性关系或局部最优解。</w:t>
      </w:r>
    </w:p>
    <w:p>
      <w:pPr>
        <w:jc w:val="both"/>
      </w:pPr>
      <w:r>
        <w:rPr/>
        <w:t xml:space="preserve"/>
      </w:r>
    </w:p>
    <w:p>
      <w:pPr>
        <w:jc w:val="both"/>
      </w:pPr>
      <w:r>
        <w:rPr/>
        <w:t xml:space="preserve">9. 没有平等地呈现双方：文章只关注了基于分类的代理模型的优点和应用，而没有平等地讨论其他代理模型或方法的优势和适用性。这种不平等可能导致读者对该领域中其他重要研究方向和方法的误解。</w:t>
      </w:r>
    </w:p>
    <w:p>
      <w:pPr>
        <w:jc w:val="both"/>
      </w:pPr>
      <w:r>
        <w:rPr/>
        <w:t xml:space="preserve"/>
      </w:r>
    </w:p>
    <w:p>
      <w:pPr>
        <w:jc w:val="both"/>
      </w:pPr>
      <w:r>
        <w:rPr/>
        <w:t xml:space="preserve">总之，上述文章在提出一种基于分类的代理模型来解决昂贵多目标优化问题的方法时存在一些偏见、片面报道和缺失的考虑点。文章没有提供足够的证据来支持其主张，并且未探索其他学者对该方法的观点和限制。此外，文章似乎更像是一篇宣传性质的论文，缺乏客观评估和全面讨论。</w:t>
      </w:r>
    </w:p>
    <w:p>
      <w:pPr>
        <w:pStyle w:val="Heading1"/>
      </w:pPr>
      <w:bookmarkStart w:id="5" w:name="_Toc5"/>
      <w:r>
        <w:t>Topics for further research:</w:t>
      </w:r>
      <w:bookmarkEnd w:id="5"/>
    </w:p>
    <w:p>
      <w:pPr>
        <w:spacing w:after="0"/>
        <w:numPr>
          <w:ilvl w:val="0"/>
          <w:numId w:val="2"/>
        </w:numPr>
      </w:pPr>
      <w:r>
        <w:rPr/>
        <w:t xml:space="preserve">基于分类的代理模型的局限性和适用性
</w:t>
      </w:r>
    </w:p>
    <w:p>
      <w:pPr>
        <w:spacing w:after="0"/>
        <w:numPr>
          <w:ilvl w:val="0"/>
          <w:numId w:val="2"/>
        </w:numPr>
      </w:pPr>
      <w:r>
        <w:rPr/>
        <w:t xml:space="preserve">其他类型的代理模型在多目标优化中的应用
</w:t>
      </w:r>
    </w:p>
    <w:p>
      <w:pPr>
        <w:spacing w:after="0"/>
        <w:numPr>
          <w:ilvl w:val="0"/>
          <w:numId w:val="2"/>
        </w:numPr>
      </w:pPr>
      <w:r>
        <w:rPr/>
        <w:t xml:space="preserve">传统机器学习技术（如SVM）与深度学习技术在多目标优化中的比较
</w:t>
      </w:r>
    </w:p>
    <w:p>
      <w:pPr>
        <w:spacing w:after="0"/>
        <w:numPr>
          <w:ilvl w:val="0"/>
          <w:numId w:val="2"/>
        </w:numPr>
      </w:pPr>
      <w:r>
        <w:rPr/>
        <w:t xml:space="preserve">代理模型在处理噪声数据、非线性关系和高维空间中的效果
</w:t>
      </w:r>
    </w:p>
    <w:p>
      <w:pPr>
        <w:spacing w:after="0"/>
        <w:numPr>
          <w:ilvl w:val="0"/>
          <w:numId w:val="2"/>
        </w:numPr>
      </w:pPr>
      <w:r>
        <w:rPr/>
        <w:t xml:space="preserve">其他学者对基于分类的代理模型的观点和限制
</w:t>
      </w:r>
    </w:p>
    <w:p>
      <w:pPr>
        <w:numPr>
          <w:ilvl w:val="0"/>
          <w:numId w:val="2"/>
        </w:numPr>
      </w:pPr>
      <w:r>
        <w:rPr/>
        <w:t xml:space="preserve">使用代理模型进行优化时可能存在的风险或副作用</w:t>
      </w:r>
    </w:p>
    <w:p>
      <w:pPr>
        <w:pStyle w:val="Heading1"/>
      </w:pPr>
      <w:bookmarkStart w:id="6" w:name="_Toc6"/>
      <w:r>
        <w:t>Report location:</w:t>
      </w:r>
      <w:bookmarkEnd w:id="6"/>
    </w:p>
    <w:p>
      <w:hyperlink r:id="rId8" w:history="1">
        <w:r>
          <w:rPr>
            <w:color w:val="2980b9"/>
            <w:u w:val="single"/>
          </w:rPr>
          <w:t xml:space="preserve">https://www.fullpicture.app/item/a784ba226d47c6a6a625df4d8e097b6d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4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90636?signout=success" TargetMode="External"/><Relationship Id="rId8" Type="http://schemas.openxmlformats.org/officeDocument/2006/relationships/hyperlink" Target="https://www.fullpicture.app/item/a784ba226d47c6a6a625df4d8e097b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2024-04-18T07:58:39+02:00</dcterms:created>
  <dcterms:modified xsi:type="dcterms:W3CDTF">2024-04-18T07:58:39+02:00</dcterms:modified>
</cp:coreProperties>
</file>

<file path=docProps/custom.xml><?xml version="1.0" encoding="utf-8"?>
<Properties xmlns="http://schemas.openxmlformats.org/officeDocument/2006/custom-properties" xmlns:vt="http://schemas.openxmlformats.org/officeDocument/2006/docPropsVTypes"/>
</file>