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基于工厂物流中遗传算法的多AGV路径规划研究 - 中国知网</w:t></w:r><w:br/><w:hyperlink r:id="rId7" w:history="1"><w:r><w:rPr><w:color w:val="2980b9"/><w:u w:val="single"/></w:rPr><w:t xml:space="preserve">https://kns.cnki.net/kcms2/article/abstract?v=3uoqIhG8C44YLTlOAiTRKu87-SJxoEJu6LL9TJzd50lbMDSZ6yphWcb39T0sSY1yk4xqP8JHW7rlkysdHoOhPyAUFJltwN9k&uniplatform=NZKPT</w:t></w:r></w:hyperlink></w:p><w:p><w:pPr><w:pStyle w:val="Heading1"/></w:pPr><w:bookmarkStart w:id="2" w:name="_Toc2"/><w:r><w:t>Article summary:</w:t></w:r><w:bookmarkEnd w:id="2"/></w:p><w:p><w:pPr><w:jc w:val="both"/></w:pPr><w:r><w:rPr/><w:t xml:space="preserve">1. This article proposes a genetic algorithm-based AGV path planning for factory logistics systems to improve efficiency, reduce transportation distance and time, and increase enterprise benefits.</w:t></w:r></w:p><w:p><w:pPr><w:jc w:val="both"/></w:pPr><w:r><w:rPr/><w:t xml:space="preserve">2. The model environment and constraints are constructed, and the coordinates data is selected. Matlab is used to iteratively optimize the solution.</w:t></w:r></w:p><w:p><w:pPr><w:jc w:val="both"/></w:pPr><w:r><w:rPr/><w:t xml:space="preserve">3. Results analysis is conducted to evaluate the effectiveness of the proposed method.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detailed information on the research methods used, such as genetic algorithms, model environment construction, model constraints construction, coordinate data selection, Matlab iteration optimization, etc., as well as results analysis for evaluating the effectiveness of the proposed method. The article also provides references to related works in order to support its claims. Furthermore, no promotional content or partiality can be found in this article. </w:t></w:r></w:p><w:p><w:pPr><w:jc w:val="both"/></w:pPr><w:r><w:rPr/><w:t xml:space="preserve">However, there are some points that could be improved upon in terms of trustworthiness and reliability. For example, while the article mentions possible risks associated with using genetic algorithms for AGV path planning in factory logistics systems, it does not provide any evidence or further discussion on these risks or how they can be mitigated. Additionally, while both sides of an argument are presented (i.e., using genetic algorithms vs not using them), they are not presented equally; more emphasis is placed on why using genetic algorithms is beneficial rather than exploring potential drawbacks or counterarguments against their use.</w:t></w:r></w:p><w:p><w:pPr><w:pStyle w:val="Heading1"/></w:pPr><w:bookmarkStart w:id="5" w:name="_Toc5"/><w:r><w:t>Topics for further research:</w:t></w:r><w:bookmarkEnd w:id="5"/></w:p><w:p><w:pPr><w:spacing w:after="0"/><w:numPr><w:ilvl w:val="0"/><w:numId w:val="2"/></w:numPr></w:pPr><w:r><w:rPr/><w:t xml:space="preserve">Genetic Algorithm Risks </w:t></w:r></w:p><w:p><w:pPr><w:spacing w:after="0"/><w:numPr><w:ilvl w:val="0"/><w:numId w:val="2"/></w:numPr></w:pPr><w:r><w:rPr/><w:t xml:space="preserve">AGV Path Planning Challenges </w:t></w:r></w:p><w:p><w:pPr><w:spacing w:after="0"/><w:numPr><w:ilvl w:val="0"/><w:numId w:val="2"/></w:numPr></w:pPr><w:r><w:rPr/><w:t xml:space="preserve">Model Environment Construction </w:t></w:r></w:p><w:p><w:pPr><w:spacing w:after="0"/><w:numPr><w:ilvl w:val="0"/><w:numId w:val="2"/></w:numPr></w:pPr><w:r><w:rPr/><w:t xml:space="preserve">Model Constraints Construction </w:t></w:r></w:p><w:p><w:pPr><w:spacing w:after="0"/><w:numPr><w:ilvl w:val="0"/><w:numId w:val="2"/></w:numPr></w:pPr><w:r><w:rPr/><w:t xml:space="preserve">Coordinate Data Selection </w:t></w:r></w:p><w:p><w:pPr><w:numPr><w:ilvl w:val="0"/><w:numId w:val="2"/></w:numPr></w:pPr><w:r><w:rPr/><w:t xml:space="preserve">Matlab Iteration Optimization</w:t></w:r></w:p><w:p><w:pPr><w:pStyle w:val="Heading1"/></w:pPr><w:bookmarkStart w:id="6" w:name="_Toc6"/><w:r><w:t>Report location:</w:t></w:r><w:bookmarkEnd w:id="6"/></w:p><w:p><w:hyperlink r:id="rId8" w:history="1"><w:r><w:rPr><w:color w:val="2980b9"/><w:u w:val="single"/></w:rPr><w:t xml:space="preserve">https://www.fullpicture.app/item/a78ffd5b2abd19dfe24999813cbb3ccc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6A0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lbMDSZ6yphWcb39T0sSY1yk4xqP8JHW7rlkysdHoOhPyAUFJltwN9k&amp;uniplatform=NZKPT" TargetMode="External"/><Relationship Id="rId8" Type="http://schemas.openxmlformats.org/officeDocument/2006/relationships/hyperlink" Target="https://www.fullpicture.app/item/a78ffd5b2abd19dfe24999813cbb3c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2023-02-23T11:21:20+01:00</dcterms:created>
  <dcterms:modified xsi:type="dcterms:W3CDTF">2023-02-23T11:21:20+01:00</dcterms:modified>
</cp:coreProperties>
</file>

<file path=docProps/custom.xml><?xml version="1.0" encoding="utf-8"?>
<Properties xmlns="http://schemas.openxmlformats.org/officeDocument/2006/custom-properties" xmlns:vt="http://schemas.openxmlformats.org/officeDocument/2006/docPropsVTypes"/>
</file>