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Evaluating the Role of Government Collaboration in the Perceived Performance of Community-Based Nonprofits: Three Propositions | 10.1093/jopart/muaa059</w:t>
      </w:r>
      <w:br/>
      <w:hyperlink r:id="rId7" w:history="1">
        <w:r>
          <w:rPr>
            <w:color w:val="2980b9"/>
            <w:u w:val="single"/>
          </w:rPr>
          <w:t xml:space="preserve">https://sci-hub.et-fine.com/10.1093/jopart/muaa059</w:t>
        </w:r>
      </w:hyperlink>
    </w:p>
    <w:p>
      <w:pPr>
        <w:pStyle w:val="Heading1"/>
      </w:pPr>
      <w:bookmarkStart w:id="2" w:name="_Toc2"/>
      <w:r>
        <w:t>Article summary:</w:t>
      </w:r>
      <w:bookmarkEnd w:id="2"/>
    </w:p>
    <w:p>
      <w:pPr>
        <w:jc w:val="both"/>
      </w:pPr>
      <w:r>
        <w:rPr/>
        <w:t xml:space="preserve">1. The article evaluates the role of government collaboration in the perceived performance of community-based nonprofits.</w:t>
      </w:r>
    </w:p>
    <w:p>
      <w:pPr>
        <w:jc w:val="both"/>
      </w:pPr>
      <w:r>
        <w:rPr/>
        <w:t xml:space="preserve">2. Three propositions are presented to understand how government collaboration affects nonprofit performance: resource dependence, institutional legitimacy, and network embeddedness.</w:t>
      </w:r>
    </w:p>
    <w:p>
      <w:pPr>
        <w:jc w:val="both"/>
      </w:pPr>
      <w:r>
        <w:rPr/>
        <w:t xml:space="preserve">3. The study suggests that government collaboration can positively impact nonprofit performance through increased resources, legitimacy, and network connections. However, it can also lead to mission drift and decreased autonomy for nonprofits.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a brief summary of the article.</w:t>
      </w:r>
    </w:p>
    <w:p>
      <w:pPr>
        <w:jc w:val="both"/>
      </w:pPr>
      <w:r>
        <w:rPr/>
        <w:t xml:space="preserve"/>
      </w:r>
    </w:p>
    <w:p>
      <w:pPr>
        <w:jc w:val="both"/>
      </w:pPr>
      <w:r>
        <w:rPr/>
        <w:t xml:space="preserve">The article titled "Evaluating the Role of Government Collaboration in the Perceived Performance of Community-Based Nonprofits: Three Propositions" by José Nederhand was published in the Journal of Public Administration Research and Theory. The article aims to evaluate the role of government collaboration in community-based nonprofits' perceived performance through three propositions.</w:t>
      </w:r>
    </w:p>
    <w:p>
      <w:pPr>
        <w:jc w:val="both"/>
      </w:pPr>
      <w:r>
        <w:rPr/>
        <w:t xml:space="preserve"/>
      </w:r>
    </w:p>
    <w:p>
      <w:pPr>
        <w:jc w:val="both"/>
      </w:pPr>
      <w:r>
        <w:rPr/>
        <w:t xml:space="preserve">The first proposition suggests that government collaboration positively affects community-based nonprofits' perceived performance. The second proposition argues that government collaboration is more effective when it aligns with community-based nonprofits' goals and values. The third proposition proposes that government collaboration is more effective when it involves shared decision-making between government and community-based nonprofits.</w:t>
      </w:r>
    </w:p>
    <w:p>
      <w:pPr>
        <w:jc w:val="both"/>
      </w:pPr>
      <w:r>
        <w:rPr/>
        <w:t xml:space="preserve"/>
      </w:r>
    </w:p>
    <w:p>
      <w:pPr>
        <w:jc w:val="both"/>
      </w:pPr>
      <w:r>
        <w:rPr/>
        <w:t xml:space="preserve">Overall, the article provides insights into how government collaboration can impact community-based nonprofits' perceived performance. However, without a critical analysis, it is challenging to determine any potential biases or one-sided reporting in the article.</w:t>
      </w:r>
    </w:p>
    <w:p>
      <w:pPr>
        <w:pStyle w:val="Heading1"/>
      </w:pPr>
      <w:bookmarkStart w:id="5" w:name="_Toc5"/>
      <w:r>
        <w:t>Topics for further research:</w:t>
      </w:r>
      <w:bookmarkEnd w:id="5"/>
    </w:p>
    <w:p>
      <w:pPr>
        <w:spacing w:after="0"/>
        <w:numPr>
          <w:ilvl w:val="0"/>
          <w:numId w:val="2"/>
        </w:numPr>
      </w:pPr>
      <w:r>
        <w:rPr/>
        <w:t xml:space="preserve">Nonprofit-government collaboration best practices
</w:t>
      </w:r>
    </w:p>
    <w:p>
      <w:pPr>
        <w:spacing w:after="0"/>
        <w:numPr>
          <w:ilvl w:val="0"/>
          <w:numId w:val="2"/>
        </w:numPr>
      </w:pPr>
      <w:r>
        <w:rPr/>
        <w:t xml:space="preserve">Community-based nonprofit performance metrics
</w:t>
      </w:r>
    </w:p>
    <w:p>
      <w:pPr>
        <w:spacing w:after="0"/>
        <w:numPr>
          <w:ilvl w:val="0"/>
          <w:numId w:val="2"/>
        </w:numPr>
      </w:pPr>
      <w:r>
        <w:rPr/>
        <w:t xml:space="preserve">Shared decision-making in nonprofit-government partnerships
</w:t>
      </w:r>
    </w:p>
    <w:p>
      <w:pPr>
        <w:spacing w:after="0"/>
        <w:numPr>
          <w:ilvl w:val="0"/>
          <w:numId w:val="2"/>
        </w:numPr>
      </w:pPr>
      <w:r>
        <w:rPr/>
        <w:t xml:space="preserve">Nonprofit-government power dynamics
</w:t>
      </w:r>
    </w:p>
    <w:p>
      <w:pPr>
        <w:spacing w:after="0"/>
        <w:numPr>
          <w:ilvl w:val="0"/>
          <w:numId w:val="2"/>
        </w:numPr>
      </w:pPr>
      <w:r>
        <w:rPr/>
        <w:t xml:space="preserve">Impact of government funding on nonprofit performance
</w:t>
      </w:r>
    </w:p>
    <w:p>
      <w:pPr>
        <w:numPr>
          <w:ilvl w:val="0"/>
          <w:numId w:val="2"/>
        </w:numPr>
      </w:pPr>
      <w:r>
        <w:rPr/>
        <w:t xml:space="preserve">Nonprofit advocacy and government collaboration</w:t>
      </w:r>
    </w:p>
    <w:p>
      <w:pPr>
        <w:pStyle w:val="Heading1"/>
      </w:pPr>
      <w:bookmarkStart w:id="6" w:name="_Toc6"/>
      <w:r>
        <w:t>Report location:</w:t>
      </w:r>
      <w:bookmarkEnd w:id="6"/>
    </w:p>
    <w:p>
      <w:hyperlink r:id="rId8" w:history="1">
        <w:r>
          <w:rPr>
            <w:color w:val="2980b9"/>
            <w:u w:val="single"/>
          </w:rPr>
          <w:t xml:space="preserve">https://www.fullpicture.app/item/a7bbc53331971c7c7c6cfa024352c32f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A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93/jopart/muaa059" TargetMode="External"/><Relationship Id="rId8" Type="http://schemas.openxmlformats.org/officeDocument/2006/relationships/hyperlink" Target="https://www.fullpicture.app/item/a7bbc53331971c7c7c6cfa024352c3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2024-01-06T16:39:41+01:00</dcterms:created>
  <dcterms:modified xsi:type="dcterms:W3CDTF">2024-01-06T16:39:41+01:00</dcterms:modified>
</cp:coreProperties>
</file>

<file path=docProps/custom.xml><?xml version="1.0" encoding="utf-8"?>
<Properties xmlns="http://schemas.openxmlformats.org/officeDocument/2006/custom-properties" xmlns:vt="http://schemas.openxmlformats.org/officeDocument/2006/docPropsVTypes"/>
</file>