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Crustal S‐wave velocity structure across the northeastern South China Sea continental margin: implications for lithology and mantle exhumation - Hou - 2019 - Earth and Planetary Physics - Wiley Online Library</w:t>
      </w:r>
      <w:br/>
      <w:hyperlink r:id="rId7" w:history="1">
        <w:r>
          <w:rPr>
            <w:color w:val="2980b9"/>
            <w:u w:val="single"/>
          </w:rPr>
          <w:t xml:space="preserve">https://agupubs.onlinelibrary.wiley.com/doi/10.26464/epp2019033?saml_referrer</w:t>
        </w:r>
      </w:hyperlink>
    </w:p>
    <w:p>
      <w:pPr>
        <w:pStyle w:val="Heading1"/>
      </w:pPr>
      <w:bookmarkStart w:id="2" w:name="_Toc2"/>
      <w:r>
        <w:t>Article summary:</w:t>
      </w:r>
      <w:bookmarkEnd w:id="2"/>
    </w:p>
    <w:p>
      <w:pPr>
        <w:jc w:val="both"/>
      </w:pPr>
      <w:r>
        <w:rPr/>
        <w:t xml:space="preserve">1. The northeastern continental margin of the South China Sea has experienced a transition from late Mesozoic subduction to Cenozoic continental rifting and subsequent seafloor spreading.</w:t>
      </w:r>
    </w:p>
    <w:p>
      <w:pPr>
        <w:jc w:val="both"/>
      </w:pPr>
      <w:r>
        <w:rPr/>
        <w:t xml:space="preserve">2. The origin of lower crustal high-velocity anomalies in the SCS remains a subject of debate, with some attributing them to post-spreading magmatism and others suggesting they could be due to the underplating of magmatic material during rifting.</w:t>
      </w:r>
    </w:p>
    <w:p>
      <w:pPr>
        <w:jc w:val="both"/>
      </w:pPr>
      <w:r>
        <w:rPr/>
        <w:t xml:space="preserve">3. This study applied converted S-wave seismic phases to constrain the crustal lithology structure along a transect in the northeastern margin of the SCS, focusing on the composition of high velocity anomalies, possible serpentinization, and their geodynamic origins.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“Crustal S‐wave velocity structure across the northeastern South China Sea continental margin: implications for lithology and mantle exhumation” by Hou (2019) is an informative and well-researched piece that provides insight into the tectonic history of the South China Sea region. The article is written in an objective manner, presenting both sides of any debates or controversies surrounding its topic without bias or partiality. It also provides evidence for its claims through references to existing studies as well as data collected from field seismic experiments and laboratory measurements. Furthermore, it acknowledges potential risks associated with its research such as incomplete data sets or inaccurate interpretations of results. </w:t>
      </w:r>
    </w:p>
    <w:p>
      <w:pPr>
        <w:jc w:val="both"/>
      </w:pPr>
      <w:r>
        <w:rPr/>
        <w:t xml:space="preserve">However, there are some areas where this article could be improved upon. For example, it does not explore counterarguments or alternative explanations for its findings which could provide further insight into its topic. Additionally, it does not present both sides equally when discussing debates or controversies surrounding its topic; instead it focuses more heavily on one side than another which may lead readers to form biased opinions about certain topics discussed in the article. Finally, there is no mention of promotional content which could be used to draw attention to this research and increase public awareness about its findings. </w:t>
      </w:r>
    </w:p>
    <w:p>
      <w:pPr>
        <w:jc w:val="both"/>
      </w:pPr>
      <w:r>
        <w:rPr/>
        <w:t xml:space="preserve">All in all, this article is a reliable source that provides valuable information about the tectonic history of the South China Sea region but could benefit from further exploration into counterarguments and alternative explanations for its findings as well as more balanced coverage when discussing debates or controversies surrounding its topic.</w:t>
      </w:r>
    </w:p>
    <w:p>
      <w:pPr>
        <w:pStyle w:val="Heading1"/>
      </w:pPr>
      <w:bookmarkStart w:id="5" w:name="_Toc5"/>
      <w:r>
        <w:t>Topics for further research:</w:t>
      </w:r>
      <w:bookmarkEnd w:id="5"/>
    </w:p>
    <w:p>
      <w:pPr>
        <w:spacing w:after="0"/>
        <w:numPr>
          <w:ilvl w:val="0"/>
          <w:numId w:val="2"/>
        </w:numPr>
      </w:pPr>
      <w:r>
        <w:rPr/>
        <w:t xml:space="preserve">South China Sea tectonic history</w:t>
      </w:r>
    </w:p>
    <w:p>
      <w:pPr>
        <w:spacing w:after="0"/>
        <w:numPr>
          <w:ilvl w:val="0"/>
          <w:numId w:val="2"/>
        </w:numPr>
      </w:pPr>
      <w:r>
        <w:rPr/>
        <w:t xml:space="preserve">Lithology of South China Sea</w:t>
      </w:r>
    </w:p>
    <w:p>
      <w:pPr>
        <w:spacing w:after="0"/>
        <w:numPr>
          <w:ilvl w:val="0"/>
          <w:numId w:val="2"/>
        </w:numPr>
      </w:pPr>
      <w:r>
        <w:rPr/>
        <w:t xml:space="preserve">Mantle exhumation in South China Sea</w:t>
      </w:r>
    </w:p>
    <w:p>
      <w:pPr>
        <w:spacing w:after="0"/>
        <w:numPr>
          <w:ilvl w:val="0"/>
          <w:numId w:val="2"/>
        </w:numPr>
      </w:pPr>
      <w:r>
        <w:rPr/>
        <w:t xml:space="preserve">Counterarguments to South China Sea research</w:t>
      </w:r>
    </w:p>
    <w:p>
      <w:pPr>
        <w:spacing w:after="0"/>
        <w:numPr>
          <w:ilvl w:val="0"/>
          <w:numId w:val="2"/>
        </w:numPr>
      </w:pPr>
      <w:r>
        <w:rPr/>
        <w:t xml:space="preserve">Alternative explanations for South China Sea research</w:t>
      </w:r>
    </w:p>
    <w:p>
      <w:pPr>
        <w:numPr>
          <w:ilvl w:val="0"/>
          <w:numId w:val="2"/>
        </w:numPr>
      </w:pPr>
      <w:r>
        <w:rPr/>
        <w:t xml:space="preserve">Promotional content for South China Sea research</w:t>
      </w:r>
    </w:p>
    <w:p>
      <w:pPr>
        <w:pStyle w:val="Heading1"/>
      </w:pPr>
      <w:bookmarkStart w:id="6" w:name="_Toc6"/>
      <w:r>
        <w:t>Report location:</w:t>
      </w:r>
      <w:bookmarkEnd w:id="6"/>
    </w:p>
    <w:p>
      <w:hyperlink r:id="rId8" w:history="1">
        <w:r>
          <w:rPr>
            <w:color w:val="2980b9"/>
            <w:u w:val="single"/>
          </w:rPr>
          <w:t xml:space="preserve">https://www.fullpicture.app/item/a7c03cea50a0f5cc29625c5995bf2a72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7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26464/epp2019033?saml_referrer" TargetMode="External"/><Relationship Id="rId8" Type="http://schemas.openxmlformats.org/officeDocument/2006/relationships/hyperlink" Target="https://www.fullpicture.app/item/a7c03cea50a0f5cc29625c5995bf2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2023-02-21T16:47:12+01:00</dcterms:created>
  <dcterms:modified xsi:type="dcterms:W3CDTF">2023-02-21T16:47:12+01:00</dcterms:modified>
</cp:coreProperties>
</file>

<file path=docProps/custom.xml><?xml version="1.0" encoding="utf-8"?>
<Properties xmlns="http://schemas.openxmlformats.org/officeDocument/2006/custom-properties" xmlns:vt="http://schemas.openxmlformats.org/officeDocument/2006/docPropsVTypes"/>
</file>