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Instrument Recognition Scheme Based on Unattended Substation Inspection | IEEE Conference Publication | IEEE Xplore</w:t>
      </w:r>
      <w:br/>
      <w:hyperlink r:id="rId7" w:history="1">
        <w:r>
          <w:rPr>
            <w:color w:val="2980b9"/>
            <w:u w:val="single"/>
          </w:rPr>
          <w:t xml:space="preserve">https://ieeexplore.ieee.org/abstract/document/9188756</w:t>
        </w:r>
      </w:hyperlink>
    </w:p>
    <w:p>
      <w:pPr>
        <w:pStyle w:val="Heading1"/>
      </w:pPr>
      <w:bookmarkStart w:id="2" w:name="_Toc2"/>
      <w:r>
        <w:t>Article summary:</w:t>
      </w:r>
      <w:bookmarkEnd w:id="2"/>
    </w:p>
    <w:p>
      <w:pPr>
        <w:jc w:val="both"/>
      </w:pPr>
      <w:r>
        <w:rPr/>
        <w:t xml:space="preserve">1. This paper proposes a new instrument intelligent identification scheme based on the structure of the inspection robot and digital image processing technology.</w:t>
      </w:r>
    </w:p>
    <w:p>
      <w:pPr>
        <w:jc w:val="both"/>
      </w:pPr>
      <w:r>
        <w:rPr/>
        <w:t xml:space="preserve">2. The proposed scheme uses methods such as image graying, image smoothing, edge detection and line detection, as well as an adaptive Gamma enhancement algorithm based on Retinex theory to binarize the details and colors of the image.</w:t>
      </w:r>
    </w:p>
    <w:p>
      <w:pPr>
        <w:jc w:val="both"/>
      </w:pPr>
      <w:r>
        <w:rPr/>
        <w:t xml:space="preserve">3. The pointer instrument reading system designed in this paper has an average accuracy rate of 97%, which meets the actual requirements of inspection.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overview of a new instrument intelligent identification scheme for substations with greater demand for intelligent inspection. The article provides a comprehensive description of the proposed scheme, including its innovations such as digital substation pointer reading method based on digital image processing technology, analysis and study of various methods such as image graying, image smoothing, edge detection and line detection, especially Canny edge detection algorithm, and an adaptive Gamma enhancement algorithm based on Retinex theory to binarize the details and colors of the image. Furthermore, it also provides evidence for its effectiveness by citing an average accuracy rate of 97%. </w:t>
      </w:r>
    </w:p>
    <w:p>
      <w:pPr>
        <w:jc w:val="both"/>
      </w:pPr>
      <w:r>
        <w:rPr/>
        <w:t xml:space="preserve">The article does not appear to be biased or one-sided in its reporting; it presents both sides equally by providing a comprehensive overview of both existing research methods as well as its own proposed solution. It also does not appear to contain any promotional content or partiality towards any particular method or solution. Additionally, it does not appear to omit any points of consideration or evidence for claims made; all relevant information is provided in detail throughout the article. </w:t>
      </w:r>
    </w:p>
    <w:p>
      <w:pPr>
        <w:jc w:val="both"/>
      </w:pPr>
      <w:r>
        <w:rPr/>
        <w:t xml:space="preserve">The only potential issue with this article is that it does not explore any counterarguments or possible risks associated with its proposed solution; however this is likely due to space constraints rather than intentional omission.</w:t>
      </w:r>
    </w:p>
    <w:p>
      <w:pPr>
        <w:pStyle w:val="Heading1"/>
      </w:pPr>
      <w:bookmarkStart w:id="5" w:name="_Toc5"/>
      <w:r>
        <w:t>Topics for further research:</w:t>
      </w:r>
      <w:bookmarkEnd w:id="5"/>
    </w:p>
    <w:p>
      <w:pPr>
        <w:spacing w:after="0"/>
        <w:numPr>
          <w:ilvl w:val="0"/>
          <w:numId w:val="2"/>
        </w:numPr>
      </w:pPr>
      <w:r>
        <w:rPr/>
        <w:t xml:space="preserve">Intelligent substation inspection</w:t>
      </w:r>
    </w:p>
    <w:p>
      <w:pPr>
        <w:spacing w:after="0"/>
        <w:numPr>
          <w:ilvl w:val="0"/>
          <w:numId w:val="2"/>
        </w:numPr>
      </w:pPr>
      <w:r>
        <w:rPr/>
        <w:t xml:space="preserve">Digital image processing technology</w:t>
      </w:r>
    </w:p>
    <w:p>
      <w:pPr>
        <w:spacing w:after="0"/>
        <w:numPr>
          <w:ilvl w:val="0"/>
          <w:numId w:val="2"/>
        </w:numPr>
      </w:pPr>
      <w:r>
        <w:rPr/>
        <w:t xml:space="preserve">Canny edge detection algorithm</w:t>
      </w:r>
    </w:p>
    <w:p>
      <w:pPr>
        <w:spacing w:after="0"/>
        <w:numPr>
          <w:ilvl w:val="0"/>
          <w:numId w:val="2"/>
        </w:numPr>
      </w:pPr>
      <w:r>
        <w:rPr/>
        <w:t xml:space="preserve">Adaptive Gamma enhancement algorithm</w:t>
      </w:r>
    </w:p>
    <w:p>
      <w:pPr>
        <w:spacing w:after="0"/>
        <w:numPr>
          <w:ilvl w:val="0"/>
          <w:numId w:val="2"/>
        </w:numPr>
      </w:pPr>
      <w:r>
        <w:rPr/>
        <w:t xml:space="preserve">Retinex theory</w:t>
      </w:r>
    </w:p>
    <w:p>
      <w:pPr>
        <w:numPr>
          <w:ilvl w:val="0"/>
          <w:numId w:val="2"/>
        </w:numPr>
      </w:pPr>
      <w:r>
        <w:rPr/>
        <w:t xml:space="preserve">Intelligent identification scheme risks</w:t>
      </w:r>
    </w:p>
    <w:p>
      <w:pPr>
        <w:pStyle w:val="Heading1"/>
      </w:pPr>
      <w:bookmarkStart w:id="6" w:name="_Toc6"/>
      <w:r>
        <w:t>Report location:</w:t>
      </w:r>
      <w:bookmarkEnd w:id="6"/>
    </w:p>
    <w:p>
      <w:hyperlink r:id="rId8" w:history="1">
        <w:r>
          <w:rPr>
            <w:color w:val="2980b9"/>
            <w:u w:val="single"/>
          </w:rPr>
          <w:t xml:space="preserve">https://www.fullpicture.app/item/a7c606e0bdf37c1bb2b414c9dea9efa7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23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88756" TargetMode="External"/><Relationship Id="rId8" Type="http://schemas.openxmlformats.org/officeDocument/2006/relationships/hyperlink" Target="https://www.fullpicture.app/item/a7c606e0bdf37c1bb2b414c9dea9e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2023-02-21T08:52:21+01:00</dcterms:created>
  <dcterms:modified xsi:type="dcterms:W3CDTF">2023-02-21T08:52:21+01:00</dcterms:modified>
</cp:coreProperties>
</file>

<file path=docProps/custom.xml><?xml version="1.0" encoding="utf-8"?>
<Properties xmlns="http://schemas.openxmlformats.org/officeDocument/2006/custom-properties" xmlns:vt="http://schemas.openxmlformats.org/officeDocument/2006/docPropsVTypes"/>
</file>