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Generator and Manifesting Generators who have a new purpose on Earth — Pure Generators</w:t>
      </w:r>
      <w:br/>
      <w:hyperlink r:id="rId7" w:history="1">
        <w:r>
          <w:rPr>
            <w:color w:val="2980b9"/>
            <w:u w:val="single"/>
          </w:rPr>
          <w:t xml:space="preserve">https://www.puregenerators.com/blog/generator-manifesting-generator-life-purpose</w:t>
        </w:r>
      </w:hyperlink>
    </w:p>
    <w:p>
      <w:pPr>
        <w:pStyle w:val="Heading1"/>
      </w:pPr>
      <w:bookmarkStart w:id="2" w:name="_Toc2"/>
      <w:r>
        <w:t>Article summary:</w:t>
      </w:r>
      <w:bookmarkEnd w:id="2"/>
    </w:p>
    <w:p>
      <w:pPr>
        <w:jc w:val="both"/>
      </w:pPr>
      <w:r>
        <w:rPr/>
        <w:t xml:space="preserve">1. Los Generadores y MGs tienen un propósito nuevo en la Tierra que no se encuentra en el mundo exterior.</w:t>
      </w:r>
    </w:p>
    <w:p>
      <w:pPr>
        <w:jc w:val="both"/>
      </w:pPr>
      <w:r>
        <w:rPr/>
        <w:t xml:space="preserve">2. Para descubrir su propósito, los Generadores y MGs deben vivir su camino hacia él día a día, confiando en herramientas como tarot, North Nodes, meditación y sanación energética para conectarse con su guía interior.</w:t>
      </w:r>
    </w:p>
    <w:p>
      <w:pPr>
        <w:jc w:val="both"/>
      </w:pPr>
      <w:r>
        <w:rPr/>
        <w:t xml:space="preserve">3. La clave para lograr algo nuevo es honrar la guía interior y crear un plan de acción propio.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Este artículo ofrece información sobre cómo los Generadores y Manifesting Generators pueden descubrir su propósito en la Tierra. El autor presenta sus experiencias ejos de cómo pueden abordar este proceso de descubrimiento de propósito. El artículo también ofrece consejos prácticos sobre cómo confiar en herramientas como tarot, North Nodes, meditación y sanación energética para conectarse con su guía interior </w:t>
      </w:r>
    </w:p>
    <w:p>
      <w:pPr>
        <w:jc w:val="both"/>
      </w:pPr>
      <w:r>
        <w:rPr/>
        <w:t xml:space="preserve">El artículo es escrito por un experto en Human Design que ha pasado muchos años estudiando el tema y compartiendo sus experiencias personales. Esta credibilidad se refleja en el contenido del artículo, que es coherente con las ideas principales del diseño humano. Además, el autor incluye referencias a fuentes externas para respaldar sus afirmaciones sobre el diseño humano y otros temas relacionados. </w:t>
      </w:r>
    </w:p>
    <w:p>
      <w:pPr>
        <w:jc w:val="both"/>
      </w:pPr>
      <w:r>
        <w:rPr/>
        <w:t xml:space="preserve">Sin embargo, hay algunos puntos débiles en el artículo que deben considerarse antes de tomarlo como verdad absoluta. Por ejemplo, el autor no exploraos oibles rg as congu gua encrar propsito nuevo en la Tierra; tampoco presenta ambas caras por igual cuando discute los beneficios potenciales de seguir esta estrategia. Además, hay algunas afirmaciones resp oenciaalt paraarl eempl,ando dice que "hay infinitas formas de expresar nuestro propósitoás".ment hayos elementos promocionales presentes en el artículo (por ejemplo, cuando menciona los servicios ofrecidos por el autor). </w:t>
      </w:r>
    </w:p>
    <w:p>
      <w:pPr>
        <w:jc w:val="both"/>
      </w:pPr>
      <w:r>
        <w:rPr/>
        <w:t xml:space="preserve">En general, este artículo ofrece información útil sobre cómo los Generadores y Manifesting Generators pueden descubrir su propósito nuevo en la Tierra; sin embargo, hay algunos puntos débiles que deben considerarse antes de tomarlo como verdad absoluta.</w:t>
      </w:r>
    </w:p>
    <w:p>
      <w:pPr>
        <w:pStyle w:val="Heading1"/>
      </w:pPr>
      <w:bookmarkStart w:id="5" w:name="_Toc5"/>
      <w:r>
        <w:t>Topics for further research:</w:t>
      </w:r>
      <w:bookmarkEnd w:id="5"/>
    </w:p>
    <w:p>
      <w:pPr>
        <w:spacing w:after="0"/>
        <w:numPr>
          <w:ilvl w:val="0"/>
          <w:numId w:val="2"/>
        </w:numPr>
      </w:pPr>
      <w:r>
        <w:rPr/>
        <w:t xml:space="preserve">Cómo encontrar propósito en la Tierra</w:t>
      </w:r>
    </w:p>
    <w:p>
      <w:pPr>
        <w:spacing w:after="0"/>
        <w:numPr>
          <w:ilvl w:val="0"/>
          <w:numId w:val="2"/>
        </w:numPr>
      </w:pPr>
      <w:r>
        <w:rPr/>
        <w:t xml:space="preserve">Beneficios de seguira estrategia de descubrimiento de propósito</w:t>
      </w:r>
    </w:p>
    <w:p>
      <w:pPr>
        <w:spacing w:after="0"/>
        <w:numPr>
          <w:ilvl w:val="0"/>
          <w:numId w:val="2"/>
        </w:numPr>
      </w:pPr>
      <w:r>
        <w:rPr/>
        <w:t xml:space="preserve">Herramientas para conectarse con el guía interior</w:t>
      </w:r>
    </w:p>
    <w:p>
      <w:pPr>
        <w:spacing w:after="0"/>
        <w:numPr>
          <w:ilvl w:val="0"/>
          <w:numId w:val="2"/>
        </w:numPr>
      </w:pPr>
      <w:r>
        <w:rPr/>
        <w:t xml:space="preserve">Cómo el diseño humano influye en el descubrimiento de propsito5.Cj prácticos para descubrir el propósito</w:t>
      </w:r>
    </w:p>
    <w:p>
      <w:pPr>
        <w:numPr>
          <w:ilvl w:val="0"/>
          <w:numId w:val="2"/>
        </w:numPr>
      </w:pPr>
      <w:r>
        <w:rPr/>
        <w:t xml:space="preserve">Otras formas de expresar el propósito</w:t>
      </w:r>
    </w:p>
    <w:p>
      <w:pPr>
        <w:pStyle w:val="Heading1"/>
      </w:pPr>
      <w:bookmarkStart w:id="6" w:name="_Toc6"/>
      <w:r>
        <w:t>Report location:</w:t>
      </w:r>
      <w:bookmarkEnd w:id="6"/>
    </w:p>
    <w:p>
      <w:hyperlink r:id="rId8" w:history="1">
        <w:r>
          <w:rPr>
            <w:color w:val="2980b9"/>
            <w:u w:val="single"/>
          </w:rPr>
          <w:t xml:space="preserve">https://www.fullpicture.app/item/a7f1b5bea3a9e45044d442c917dcabee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408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regenerators.com/blog/generator-manifesting-generator-life-purpose" TargetMode="External"/><Relationship Id="rId8" Type="http://schemas.openxmlformats.org/officeDocument/2006/relationships/hyperlink" Target="https://www.fullpicture.app/item/a7f1b5bea3a9e45044d442c917dcab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2023-02-21T11:41:41+01:00</dcterms:created>
  <dcterms:modified xsi:type="dcterms:W3CDTF">2023-02-21T11:41:41+01:00</dcterms:modified>
</cp:coreProperties>
</file>

<file path=docProps/custom.xml><?xml version="1.0" encoding="utf-8"?>
<Properties xmlns="http://schemas.openxmlformats.org/officeDocument/2006/custom-properties" xmlns:vt="http://schemas.openxmlformats.org/officeDocument/2006/docPropsVTypes"/>
</file>