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Additive manufacturing and characterization of microstructure evolution of Inconel 718 superalloy produced by vat photopolymerization - ScienceDirect</w:t>
      </w:r>
      <w:br/>
      <w:hyperlink r:id="rId7" w:history="1">
        <w:r>
          <w:rPr>
            <w:color w:val="2980b9"/>
            <w:u w:val="single"/>
          </w:rPr>
          <w:t xml:space="preserve">https://www.sciencedirect.com/science/article/pii/S2214860422007564?via%3Dihub</w:t>
        </w:r>
      </w:hyperlink>
    </w:p>
    <w:p>
      <w:pPr>
        <w:pStyle w:val="Heading1"/>
      </w:pPr>
      <w:bookmarkStart w:id="2" w:name="_Toc2"/>
      <w:r>
        <w:t>Article summary:</w:t>
      </w:r>
      <w:bookmarkEnd w:id="2"/>
    </w:p>
    <w:p>
      <w:pPr>
        <w:jc w:val="both"/>
      </w:pPr>
      <w:r>
        <w:rPr/>
        <w:t xml:space="preserve">1. Inconel 718 superalloy components were successfully printed using vat photopolymerization, a 3D printing technology based on the photopolymerization principle.</w:t>
      </w:r>
    </w:p>
    <w:p>
      <w:pPr>
        <w:jc w:val="both"/>
      </w:pPr>
      <w:r>
        <w:rPr/>
        <w:t xml:space="preserve">2. The microstructure evolution of the printed parts during sintering was studied comprehensively, and the sintering mechanism was discussed in detail.</w:t>
      </w:r>
    </w:p>
    <w:p>
      <w:pPr>
        <w:jc w:val="both"/>
      </w:pPr>
      <w:r>
        <w:rPr/>
        <w:t xml:space="preserve">3. Metal components with complex structures were successfully obtained using vat photopolymerization technology, providing greater design freedom and individual customization for manufacturing metal parts with complex geometries and lightweight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"Additive manufacturing and characterization of microstructure evolution of Inconel 718 superalloy produced by vat photopolymerization" reports on the first successful manufacturing of nickel-based superalloy Inconel 718 components using vat photopolymerization. The article provides a detailed account of the preparation of high-volume content UV-curable Inconel 718 paste, which was used to fabricate complex structures with high precision and smooth surface. The microstructure evolution of the printed material during debinding and sintering was systematically investigated, and the sintering mechanism was discussed in detail.</w:t>
      </w:r>
    </w:p>
    <w:p>
      <w:pPr>
        <w:jc w:val="both"/>
      </w:pPr>
      <w:r>
        <w:rPr/>
        <w:t xml:space="preserve"/>
      </w:r>
    </w:p>
    <w:p>
      <w:pPr>
        <w:jc w:val="both"/>
      </w:pPr>
      <w:r>
        <w:rPr/>
        <w:t xml:space="preserve">The article is well-written and provides valuable insights into the potential use of vat photopolymerization for metal parts fabrication. However, there are some potential biases and missing points of consideration that need to be addressed.</w:t>
      </w:r>
    </w:p>
    <w:p>
      <w:pPr>
        <w:jc w:val="both"/>
      </w:pPr>
      <w:r>
        <w:rPr/>
        <w:t xml:space="preserve"/>
      </w:r>
    </w:p>
    <w:p>
      <w:pPr>
        <w:jc w:val="both"/>
      </w:pPr>
      <w:r>
        <w:rPr/>
        <w:t xml:space="preserve">One potential bias is that the article only focuses on the advantages of vat photopolymerization for metal parts fabrication, without discussing any limitations or drawbacks. For example, it is not clear whether this method is cost-effective compared to traditional casting and forging methods. Additionally, there may be concerns about the safety and environmental impact of using UV-curable resins.</w:t>
      </w:r>
    </w:p>
    <w:p>
      <w:pPr>
        <w:jc w:val="both"/>
      </w:pPr>
      <w:r>
        <w:rPr/>
        <w:t xml:space="preserve"/>
      </w:r>
    </w:p>
    <w:p>
      <w:pPr>
        <w:jc w:val="both"/>
      </w:pPr>
      <w:r>
        <w:rPr/>
        <w:t xml:space="preserve">Another potential bias is that the article does not provide enough evidence to support some of its claims. For example, it claims that vat photopolymerization is ideal for preparing 3D lattices with high structural complexity and micron-level feature size, but it does not provide any data or examples to support this claim.</w:t>
      </w:r>
    </w:p>
    <w:p>
      <w:pPr>
        <w:jc w:val="both"/>
      </w:pPr>
      <w:r>
        <w:rPr/>
        <w:t xml:space="preserve"/>
      </w:r>
    </w:p>
    <w:p>
      <w:pPr>
        <w:jc w:val="both"/>
      </w:pPr>
      <w:r>
        <w:rPr/>
        <w:t xml:space="preserve">There are also some missing points of consideration in the article. For example, it does not discuss how the properties (such as mechanical strength) of Inconel 718 components fabricated using vat photopolymerization compare to those fabricated using traditional methods. Additionally, it does not discuss how this method can be scaled up for mass production.</w:t>
      </w:r>
    </w:p>
    <w:p>
      <w:pPr>
        <w:jc w:val="both"/>
      </w:pPr>
      <w:r>
        <w:rPr/>
        <w:t xml:space="preserve"/>
      </w:r>
    </w:p>
    <w:p>
      <w:pPr>
        <w:jc w:val="both"/>
      </w:pPr>
      <w:r>
        <w:rPr/>
        <w:t xml:space="preserve">Overall, while the article provides valuable insights into the use of vat photopolymerization for metal parts fabrication, there are some potential biases and missing points of consideration that need to be addressed in future research.</w:t>
      </w:r>
    </w:p>
    <w:p>
      <w:pPr>
        <w:pStyle w:val="Heading1"/>
      </w:pPr>
      <w:bookmarkStart w:id="5" w:name="_Toc5"/>
      <w:r>
        <w:t>Topics for further research:</w:t>
      </w:r>
      <w:bookmarkEnd w:id="5"/>
    </w:p>
    <w:p>
      <w:pPr>
        <w:spacing w:after="0"/>
        <w:numPr>
          <w:ilvl w:val="0"/>
          <w:numId w:val="2"/>
        </w:numPr>
      </w:pPr>
      <w:r>
        <w:rPr/>
        <w:t xml:space="preserve">Comparison of mechanical properties of Inconel 718 components fabricated using vat photopolymerization and traditional methods
</w:t>
      </w:r>
    </w:p>
    <w:p>
      <w:pPr>
        <w:spacing w:after="0"/>
        <w:numPr>
          <w:ilvl w:val="0"/>
          <w:numId w:val="2"/>
        </w:numPr>
      </w:pPr>
      <w:r>
        <w:rPr/>
        <w:t xml:space="preserve">Cost-effectiveness of vat photopolymerization compared to traditional casting and forging methods
</w:t>
      </w:r>
    </w:p>
    <w:p>
      <w:pPr>
        <w:spacing w:after="0"/>
        <w:numPr>
          <w:ilvl w:val="0"/>
          <w:numId w:val="2"/>
        </w:numPr>
      </w:pPr>
      <w:r>
        <w:rPr/>
        <w:t xml:space="preserve">Safety and environmental impact of using UV-curable resins in vat photopolymerization
</w:t>
      </w:r>
    </w:p>
    <w:p>
      <w:pPr>
        <w:spacing w:after="0"/>
        <w:numPr>
          <w:ilvl w:val="0"/>
          <w:numId w:val="2"/>
        </w:numPr>
      </w:pPr>
      <w:r>
        <w:rPr/>
        <w:t xml:space="preserve">Examples of 3D lattices with high structural complexity and micron-level feature size fabricated using vat photopolymerization
</w:t>
      </w:r>
    </w:p>
    <w:p>
      <w:pPr>
        <w:spacing w:after="0"/>
        <w:numPr>
          <w:ilvl w:val="0"/>
          <w:numId w:val="2"/>
        </w:numPr>
      </w:pPr>
      <w:r>
        <w:rPr/>
        <w:t xml:space="preserve">Scalability of vat photopolymerization for mass production of metal parts
</w:t>
      </w:r>
    </w:p>
    <w:p>
      <w:pPr>
        <w:numPr>
          <w:ilvl w:val="0"/>
          <w:numId w:val="2"/>
        </w:numPr>
      </w:pPr>
      <w:r>
        <w:rPr/>
        <w:t xml:space="preserve">Comparison of surface finish and dimensional accuracy of Inconel 718 components fabricated using vat photopolymerization and traditional methods.</w:t>
      </w:r>
    </w:p>
    <w:p>
      <w:pPr>
        <w:pStyle w:val="Heading1"/>
      </w:pPr>
      <w:bookmarkStart w:id="6" w:name="_Toc6"/>
      <w:r>
        <w:t>Report location:</w:t>
      </w:r>
      <w:bookmarkEnd w:id="6"/>
    </w:p>
    <w:p>
      <w:hyperlink r:id="rId8" w:history="1">
        <w:r>
          <w:rPr>
            <w:color w:val="2980b9"/>
            <w:u w:val="single"/>
          </w:rPr>
          <w:t xml:space="preserve">https://www.fullpicture.app/item/a854367dc028824189981c1f675a16c2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670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564?via%3Dihub" TargetMode="External"/><Relationship Id="rId8" Type="http://schemas.openxmlformats.org/officeDocument/2006/relationships/hyperlink" Target="https://www.fullpicture.app/item/a854367dc028824189981c1f675a16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2023-03-08T16:59:13+01:00</dcterms:created>
  <dcterms:modified xsi:type="dcterms:W3CDTF">2023-03-08T16:59:13+01:00</dcterms:modified>
</cp:coreProperties>
</file>

<file path=docProps/custom.xml><?xml version="1.0" encoding="utf-8"?>
<Properties xmlns="http://schemas.openxmlformats.org/officeDocument/2006/custom-properties" xmlns:vt="http://schemas.openxmlformats.org/officeDocument/2006/docPropsVTypes"/>
</file>