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Facies Architecture and Latest Pleistocene–Holocene Depositional History of the Po Delta (Comacchio Area), Italy | The Journal of Geology: Vol 111, No 1</w:t>
      </w:r>
      <w:br/>
      <w:hyperlink r:id="rId7" w:history="1">
        <w:r>
          <w:rPr>
            <w:color w:val="2980b9"/>
            <w:u w:val="single"/>
          </w:rPr>
          <w:t xml:space="preserve">https://www.journals.uchicago.edu/doi/abs/10.1086/344577</w:t>
        </w:r>
      </w:hyperlink>
    </w:p>
    <w:p>
      <w:pPr>
        <w:pStyle w:val="Heading1"/>
      </w:pPr>
      <w:bookmarkStart w:id="2" w:name="_Toc2"/>
      <w:r>
        <w:t>Article summary:</w:t>
      </w:r>
      <w:bookmarkEnd w:id="2"/>
    </w:p>
    <w:p>
      <w:pPr>
        <w:jc w:val="both"/>
      </w:pPr>
      <w:r>
        <w:rPr/>
        <w:t xml:space="preserve">1. Integrated sedimentological and micropaleontological study of 16 cores and 137 piezocone penetration tests in the Comacchio area enabled the documentation of the depositional history of southeastern Po Plain in the last 30 ka.</w:t>
      </w:r>
    </w:p>
    <w:p>
      <w:pPr>
        <w:jc w:val="both"/>
      </w:pPr>
      <w:r>
        <w:rPr/>
        <w:t xml:space="preserve">2. Sedimentation within an alluvial plain was dominant during the Last Glacial Maximum, with a characteristic paleosol separating glacial alluvial plain deposits from postglacial deposits in the interfluves.</w:t>
      </w:r>
    </w:p>
    <w:p>
      <w:pPr>
        <w:jc w:val="both"/>
      </w:pPr>
      <w:r>
        <w:rPr/>
        <w:t xml:space="preserve">3. Transgressive and highstand deposits show a well‐developed stacking pattern of retrogradational (coastal plain and estuarine) and progradational (deltaic) facies, with detailed reconstruction of transgressive paleogeography showing evolutionary features that can be useful for refined interpretation of coeval and ancient analogs.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its subject matter based on extensive research conducted by experts in the field. The authors have provided evidence to support their claims, such as sedimentological data from 16 cores and 137 piezocone penetration tests, as well as micropaleontological data. Furthermore, they have presented both sides equally by providing detailed descriptions of both glacial alluvial plain deposits and postglacial deposits in the interfluves. </w:t>
      </w:r>
    </w:p>
    <w:p>
      <w:pPr>
        <w:jc w:val="both"/>
      </w:pPr>
      <w:r>
        <w:rPr/>
        <w:t xml:space="preserve">However, there are some potential biases that should be noted. For example, while the authors provide evidence to support their claims, they do not explore any counterarguments or alternative explanations for their findings. Additionally, there is no mention of possible risks associated with their research or any potential implications for future studies in this area. Finally, while the authors present a comprehensive overview of their subject matter, they do not discuss any unexplored topics or areas that could be further explored in future studies.</w:t>
      </w:r>
    </w:p>
    <w:p>
      <w:pPr>
        <w:pStyle w:val="Heading1"/>
      </w:pPr>
      <w:bookmarkStart w:id="5" w:name="_Toc5"/>
      <w:r>
        <w:t>Topics for further research:</w:t>
      </w:r>
      <w:bookmarkEnd w:id="5"/>
    </w:p>
    <w:p>
      <w:pPr>
        <w:spacing w:after="0"/>
        <w:numPr>
          <w:ilvl w:val="0"/>
          <w:numId w:val="2"/>
        </w:numPr>
      </w:pPr>
      <w:r>
        <w:rPr/>
        <w:t xml:space="preserve">Glacial alluvial plain deposits</w:t>
      </w:r>
    </w:p>
    <w:p>
      <w:pPr>
        <w:spacing w:after="0"/>
        <w:numPr>
          <w:ilvl w:val="0"/>
          <w:numId w:val="2"/>
        </w:numPr>
      </w:pPr>
      <w:r>
        <w:rPr/>
        <w:t xml:space="preserve">Postglacial deposits in interfluves</w:t>
      </w:r>
    </w:p>
    <w:p>
      <w:pPr>
        <w:spacing w:after="0"/>
        <w:numPr>
          <w:ilvl w:val="0"/>
          <w:numId w:val="2"/>
        </w:numPr>
      </w:pPr>
      <w:r>
        <w:rPr/>
        <w:t xml:space="preserve">Counterarguments to glacial alluvial plain deposits</w:t>
      </w:r>
    </w:p>
    <w:p>
      <w:pPr>
        <w:spacing w:after="0"/>
        <w:numPr>
          <w:ilvl w:val="0"/>
          <w:numId w:val="2"/>
        </w:numPr>
      </w:pPr>
      <w:r>
        <w:rPr/>
        <w:t xml:space="preserve">Alternative explanations for postglacial deposits</w:t>
      </w:r>
    </w:p>
    <w:p>
      <w:pPr>
        <w:spacing w:after="0"/>
        <w:numPr>
          <w:ilvl w:val="0"/>
          <w:numId w:val="2"/>
        </w:numPr>
      </w:pPr>
      <w:r>
        <w:rPr/>
        <w:t xml:space="preserve">Risks associated with glacial alluvial plain deposits</w:t>
      </w:r>
    </w:p>
    <w:p>
      <w:pPr>
        <w:numPr>
          <w:ilvl w:val="0"/>
          <w:numId w:val="2"/>
        </w:numPr>
      </w:pPr>
      <w:r>
        <w:rPr/>
        <w:t xml:space="preserve">Implications of postglacial deposits for future studies</w:t>
      </w:r>
    </w:p>
    <w:p>
      <w:pPr>
        <w:pStyle w:val="Heading1"/>
      </w:pPr>
      <w:bookmarkStart w:id="6" w:name="_Toc6"/>
      <w:r>
        <w:t>Report location:</w:t>
      </w:r>
      <w:bookmarkEnd w:id="6"/>
    </w:p>
    <w:p>
      <w:hyperlink r:id="rId8" w:history="1">
        <w:r>
          <w:rPr>
            <w:color w:val="2980b9"/>
            <w:u w:val="single"/>
          </w:rPr>
          <w:t xml:space="preserve">https://www.fullpicture.app/item/a8562582baddca29ea7d561514ff6efe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75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abs/10.1086/344577" TargetMode="External"/><Relationship Id="rId8" Type="http://schemas.openxmlformats.org/officeDocument/2006/relationships/hyperlink" Target="https://www.fullpicture.app/item/a8562582baddca29ea7d561514ff6e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2023-02-18T02:26:39+01:00</dcterms:created>
  <dcterms:modified xsi:type="dcterms:W3CDTF">2023-02-18T02:26:39+01:00</dcterms:modified>
</cp:coreProperties>
</file>

<file path=docProps/custom.xml><?xml version="1.0" encoding="utf-8"?>
<Properties xmlns="http://schemas.openxmlformats.org/officeDocument/2006/custom-properties" xmlns:vt="http://schemas.openxmlformats.org/officeDocument/2006/docPropsVTypes"/>
</file>