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Explore biomedicine’s 3D printing scientific journal review | CAS</w:t>
      </w:r>
      <w:br/>
      <w:hyperlink r:id="rId7" w:history="1">
        <w:r>
          <w:rPr>
            <w:color w:val="2980b9"/>
            <w:u w:val="single"/>
          </w:rPr>
          <w:t xml:space="preserve">https://libyw.ucas.ac.cn/https/JLxYOF1TFu8J4ugabuNHBvRIcqMp9wy/resources/cas-insights/biotechnology/3d-printing-scientific-journal-review</w:t>
        </w:r>
      </w:hyperlink>
    </w:p>
    <w:p>
      <w:pPr>
        <w:pStyle w:val="Heading1"/>
      </w:pPr>
      <w:bookmarkStart w:id="2" w:name="_Toc2"/>
      <w:r>
        <w:t>Article summary:</w:t>
      </w:r>
      <w:bookmarkEnd w:id="2"/>
    </w:p>
    <w:p>
      <w:pPr>
        <w:jc w:val="both"/>
      </w:pPr>
      <w:r>
        <w:rPr/>
        <w:t xml:space="preserve">1. 3D printing is used in many industries, including biomedicine.</w:t>
      </w:r>
    </w:p>
    <w:p>
      <w:pPr>
        <w:jc w:val="both"/>
      </w:pPr>
      <w:r>
        <w:rPr/>
        <w:t xml:space="preserve">2. Recent scientific journal publication provides an overview of 3D printing in biomedicine and highlights trends in technologies, materials and innovations.</w:t>
      </w:r>
    </w:p>
    <w:p>
      <w:pPr>
        <w:jc w:val="both"/>
      </w:pPr>
      <w:r>
        <w:rPr/>
        <w:t xml:space="preserve">3. Challenges still exist with 3D printing tissue and organs, but advances are helping to overcome these limitations.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3D printing in biomedicine, highlighting the trends in technologies, materials and innovations. The article also acknowledges the challenges that still exist with 3D printing tissue and organs, while noting that advances are helping to overcome these limitations. </w:t>
      </w:r>
    </w:p>
    <w:p>
      <w:pPr>
        <w:jc w:val="both"/>
      </w:pPr>
      <w:r>
        <w:rPr/>
        <w:t xml:space="preserve">The article does not appear to be biased or one-sided as it presents both sides of the issue fairly and objectively. It does not make any unsupported claims or present any partiality towards either side of the argument. Furthermore, it does not contain any promotional content or unexplored counterarguments. </w:t>
      </w:r>
    </w:p>
    <w:p>
      <w:pPr>
        <w:jc w:val="both"/>
      </w:pPr>
      <w:r>
        <w:rPr/>
        <w:t xml:space="preserve">The article does not appear to be missing any points of consideration or evidence for its claims made; however, it could have explored possible risks associated with 3D printing in more detail. Additionally, it could have provided more information on how advances are helping to overcome existing challenges with 3D printing tissue and organs.</w:t>
      </w:r>
    </w:p>
    <w:p>
      <w:pPr>
        <w:pStyle w:val="Heading1"/>
      </w:pPr>
      <w:bookmarkStart w:id="5" w:name="_Toc5"/>
      <w:r>
        <w:t>Topics for further research:</w:t>
      </w:r>
      <w:bookmarkEnd w:id="5"/>
    </w:p>
    <w:p>
      <w:pPr>
        <w:spacing w:after="0"/>
        <w:numPr>
          <w:ilvl w:val="0"/>
          <w:numId w:val="2"/>
        </w:numPr>
      </w:pPr>
      <w:r>
        <w:rPr/>
        <w:t xml:space="preserve">3D printing biomedicine risks</w:t>
      </w:r>
    </w:p>
    <w:p>
      <w:pPr>
        <w:spacing w:after="0"/>
        <w:numPr>
          <w:ilvl w:val="0"/>
          <w:numId w:val="2"/>
        </w:numPr>
      </w:pPr>
      <w:r>
        <w:rPr/>
        <w:t xml:space="preserve">3D printing tissue engineering</w:t>
      </w:r>
    </w:p>
    <w:p>
      <w:pPr>
        <w:spacing w:after="0"/>
        <w:numPr>
          <w:ilvl w:val="0"/>
          <w:numId w:val="2"/>
        </w:numPr>
      </w:pPr>
      <w:r>
        <w:rPr/>
        <w:t xml:space="preserve">3D printing organ fabrication</w:t>
      </w:r>
    </w:p>
    <w:p>
      <w:pPr>
        <w:spacing w:after="0"/>
        <w:numPr>
          <w:ilvl w:val="0"/>
          <w:numId w:val="2"/>
        </w:numPr>
      </w:pPr>
      <w:r>
        <w:rPr/>
        <w:t xml:space="preserve">3D printing medical applications</w:t>
      </w:r>
    </w:p>
    <w:p>
      <w:pPr>
        <w:spacing w:after="0"/>
        <w:numPr>
          <w:ilvl w:val="0"/>
          <w:numId w:val="2"/>
        </w:numPr>
      </w:pPr>
      <w:r>
        <w:rPr/>
        <w:t xml:space="preserve">3D printing bioprinting challenges</w:t>
      </w:r>
    </w:p>
    <w:p>
      <w:pPr>
        <w:numPr>
          <w:ilvl w:val="0"/>
          <w:numId w:val="2"/>
        </w:numPr>
      </w:pPr>
      <w:r>
        <w:rPr/>
        <w:t xml:space="preserve">3D printing tissue regeneration</w:t>
      </w:r>
    </w:p>
    <w:p>
      <w:pPr>
        <w:pStyle w:val="Heading1"/>
      </w:pPr>
      <w:bookmarkStart w:id="6" w:name="_Toc6"/>
      <w:r>
        <w:t>Report location:</w:t>
      </w:r>
      <w:bookmarkEnd w:id="6"/>
    </w:p>
    <w:p>
      <w:hyperlink r:id="rId8" w:history="1">
        <w:r>
          <w:rPr>
            <w:color w:val="2980b9"/>
            <w:u w:val="single"/>
          </w:rPr>
          <w:t xml:space="preserve">https://www.fullpicture.app/item/a85774f38fbcabd33627b0a6c70641e2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2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JLxYOF1TFu8J4ugabuNHBvRIcqMp9wy/resources/cas-insights/biotechnology/3d-printing-scientific-journal-review" TargetMode="External"/><Relationship Id="rId8" Type="http://schemas.openxmlformats.org/officeDocument/2006/relationships/hyperlink" Target="https://www.fullpicture.app/item/a85774f38fbcabd33627b0a6c70641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2023-02-23T20:13:44+01:00</dcterms:created>
  <dcterms:modified xsi:type="dcterms:W3CDTF">2023-02-23T20:13:44+01:00</dcterms:modified>
</cp:coreProperties>
</file>

<file path=docProps/custom.xml><?xml version="1.0" encoding="utf-8"?>
<Properties xmlns="http://schemas.openxmlformats.org/officeDocument/2006/custom-properties" xmlns:vt="http://schemas.openxmlformats.org/officeDocument/2006/docPropsVTypes"/>
</file>