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coastal wetlands, riparian wetlands, and peatlands increases greenhouse gas emissions: A global meta‐analysis - Tan - 2020 - Global Change Biology - Wiley Online Library</w:t>
      </w:r>
      <w:br/>
      <w:hyperlink r:id="rId7" w:history="1">
        <w:r>
          <w:rPr>
            <w:color w:val="2980b9"/>
            <w:u w:val="single"/>
          </w:rPr>
          <w:t xml:space="preserve">https://onlinelibrary.wiley.com/doi/10.1111/gcb.14933</w:t>
        </w:r>
      </w:hyperlink>
    </w:p>
    <w:p>
      <w:pPr>
        <w:pStyle w:val="Heading1"/>
      </w:pPr>
      <w:bookmarkStart w:id="2" w:name="_Toc2"/>
      <w:r>
        <w:t>Article summary:</w:t>
      </w:r>
      <w:bookmarkEnd w:id="2"/>
    </w:p>
    <w:p>
      <w:pPr>
        <w:jc w:val="both"/>
      </w:pPr>
      <w:r>
        <w:rPr/>
        <w:t xml:space="preserve">1. Land-use/land-cover change (LULCC) often results in degradation of natural wetlands and affects the dynamics of greenhouse gases (GHGs).</w:t>
      </w:r>
    </w:p>
    <w:p>
      <w:pPr>
        <w:jc w:val="both"/>
      </w:pPr>
      <w:r>
        <w:rPr/>
        <w:t xml:space="preserve">2. A global meta-analysis was conducted to examine the effects of LULCC types on the variability in CO2, CH4, and N2O emissions from coastal wetlands, riparian wetlands, and peatlands.</w:t>
      </w:r>
    </w:p>
    <w:p>
      <w:pPr>
        <w:jc w:val="both"/>
      </w:pPr>
      <w:r>
        <w:rPr/>
        <w:t xml:space="preserve">3. All LULCC types led to significantly higher GWPs compared to those of the natural wetlands.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“Conversion of coastal wetlands, riparian wetlands, and peatlands increases greenhouse gas emissions: A global meta‐analysis” by Tan (2020) is a well-researched and comprehensive study that provides valuable insights into the effects of land-use/land-cover change (LULCC) on greenhouse gas emissions from natural coastal wetlands, riparian wetlands, and peatlands. The article is based on a global meta-analysis with a database of 209 sites which provides reliable evidence for its claims. The article also presents an unbiased view by considering both positive and negative impacts of LULCC on GHG emissions from natural wetlands. Furthermore, it provides detailed information about the factors that affect GHG fluxes with LULCC such as soil water content, water table, salinity, soil nitrogen content, soil pH, and bulk density. </w:t>
      </w:r>
    </w:p>
    <w:p>
      <w:pPr>
        <w:jc w:val="both"/>
      </w:pPr>
      <w:r>
        <w:rPr/>
        <w:t xml:space="preserve">However, there are some potential biases in the article that should be noted. For example, it does not consider other sources of GHG emissions such as agricultural activities or industrial activities which may have an impact on GHG emissions from natural wetlands. Additionally, it does not provide any information about possible risks associated with LULCC such as loss of biodiversity or destruction of habitats which could have significant implications for GHG emissions from natural wetlands. Finally, it does not explore counterarguments or present both sides equally when discussing the impacts of LULCC on GHG emissions from natural wetlands which could lead to one-sided reporting or unsupported claims in some cases. </w:t>
      </w:r>
    </w:p>
    <w:p>
      <w:pPr>
        <w:jc w:val="both"/>
      </w:pPr>
      <w:r>
        <w:rPr/>
        <w:t xml:space="preserve">In conclusion, this article is generally trustworthy and reliable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Agricultural activities and greenhouse gas emissions</w:t>
      </w:r>
    </w:p>
    <w:p>
      <w:pPr>
        <w:spacing w:after="0"/>
        <w:numPr>
          <w:ilvl w:val="0"/>
          <w:numId w:val="2"/>
        </w:numPr>
      </w:pPr>
      <w:r>
        <w:rPr/>
        <w:t xml:space="preserve">Industrial activities and greenhouse gas emissions</w:t>
      </w:r>
    </w:p>
    <w:p>
      <w:pPr>
        <w:spacing w:after="0"/>
        <w:numPr>
          <w:ilvl w:val="0"/>
          <w:numId w:val="2"/>
        </w:numPr>
      </w:pPr>
      <w:r>
        <w:rPr/>
        <w:t xml:space="preserve">Biodiversity loss and greenhouse gas emissions</w:t>
      </w:r>
    </w:p>
    <w:p>
      <w:pPr>
        <w:spacing w:after="0"/>
        <w:numPr>
          <w:ilvl w:val="0"/>
          <w:numId w:val="2"/>
        </w:numPr>
      </w:pPr>
      <w:r>
        <w:rPr/>
        <w:t xml:space="preserve">Habitat destruction and greenhouse gas emissions</w:t>
      </w:r>
    </w:p>
    <w:p>
      <w:pPr>
        <w:spacing w:after="0"/>
        <w:numPr>
          <w:ilvl w:val="0"/>
          <w:numId w:val="2"/>
        </w:numPr>
      </w:pPr>
      <w:r>
        <w:rPr/>
        <w:t xml:space="preserve">Counterarguments to land-use/land-cover change</w:t>
      </w:r>
    </w:p>
    <w:p>
      <w:pPr>
        <w:numPr>
          <w:ilvl w:val="0"/>
          <w:numId w:val="2"/>
        </w:numPr>
      </w:pPr>
      <w:r>
        <w:rPr/>
        <w:t xml:space="preserve">Impacts of land-use/land-cover change on biodiversity</w:t>
      </w:r>
    </w:p>
    <w:p>
      <w:pPr>
        <w:pStyle w:val="Heading1"/>
      </w:pPr>
      <w:bookmarkStart w:id="6" w:name="_Toc6"/>
      <w:r>
        <w:t>Report location:</w:t>
      </w:r>
      <w:bookmarkEnd w:id="6"/>
    </w:p>
    <w:p>
      <w:hyperlink r:id="rId8" w:history="1">
        <w:r>
          <w:rPr>
            <w:color w:val="2980b9"/>
            <w:u w:val="single"/>
          </w:rPr>
          <w:t xml:space="preserve">https://www.fullpicture.app/item/a874e3a86441c8d227245759780acce4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4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4933" TargetMode="External"/><Relationship Id="rId8" Type="http://schemas.openxmlformats.org/officeDocument/2006/relationships/hyperlink" Target="https://www.fullpicture.app/item/a874e3a86441c8d227245759780ac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2023-02-23T02:30:47+01:00</dcterms:created>
  <dcterms:modified xsi:type="dcterms:W3CDTF">2023-02-23T02:30:47+01:00</dcterms:modified>
</cp:coreProperties>
</file>

<file path=docProps/custom.xml><?xml version="1.0" encoding="utf-8"?>
<Properties xmlns="http://schemas.openxmlformats.org/officeDocument/2006/custom-properties" xmlns:vt="http://schemas.openxmlformats.org/officeDocument/2006/docPropsVTypes"/>
</file>