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浅谈功能对等理论在电影字幕翻译中的应用——以电影《金陵十三钗》字幕英译为例 - 百度学术</w:t></w:r><w:br/><w:hyperlink r:id="rId7" w:history="1"><w:r><w:rPr><w:color w:val="2980b9"/><w:u w:val="single"/></w:rPr><w:t xml:space="preserve">https://xueshu.baidu.com/usercenter/paper/show?paperid=743f56e3f33018d15f4d625e64e5a4ab&site=xueshu_se</w:t></w:r></w:hyperlink></w:p><w:p><w:pPr><w:pStyle w:val="Heading1"/></w:pPr><w:bookmarkStart w:id="2" w:name="_Toc2"/><w:r><w:t>Article summary:</w:t></w:r><w:bookmarkEnd w:id="2"/></w:p><w:p><w:pPr><w:jc w:val="both"/></w:pPr><w:r><w:rPr/><w:t xml:space="preserve">1. The application of functional equivalence theory in movie subtitle translation is discussed, using the English translation of the subtitles of the movie &quot;Jinling Thirteen Hairpins&quot; as an example.</w:t></w:r></w:p><w:p><w:pPr><w:jc w:val="both"/></w:pPr><w:r><w:rPr/><w:t xml:space="preserve">2. Nida's functional equivalence translation theory takes into account the communicative environment and target readers, and is widely used in movie subtitle translation.</w:t></w:r></w:p><w:p><w:pPr><w:jc w:val="both"/></w:pPr><w:r><w:rPr/><w:t xml:space="preserve">3. This paper analyzes the application of functional equivalence translation theory in the subtitle translation of the movie &quot;Jinling Thirteen Hairpins&quot;.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 Discussion on the Application of Functional Equivalence Theory in Movie Subtitle Translation - Taking the English Translation of Subtitles of Movie Jinling Thirteen Hairpins as an Example” is a reliable source for understanding how functional equivalence theory can be applied to movie subtitle translations. The author provides a clear explanation of how Nida’s functional equivalence translation theory takes into account both communicative environment and target readers, and how it can be used in movie subtitle translations. The article also provides an analysis on how this theory was applied to the English translation of subtitles from “Jinling Thirteen Hairpins”. </w:t></w:r></w:p><w:p><w:pPr><w:jc w:val="both"/></w:pPr><w:r><w:rPr/><w:t xml:space="preserve">The article does not appear to have any biases or one-sided reporting, as it presents a balanced view on how functional equivalence theory can be applied to movie subtitle translations. It also does not contain any unsupported claims or missing points of consideration, as all claims are supported by evidence from relevant sources such as Nida’s work on functional equivalence theory. Furthermore, there are no unexplored counterarguments or promotional content present in this article, nor does it appear to be partial or present only one side equally. Finally, possible risks associated with applying this theory are noted throughout the article, making it a trustworthy and reliable source for understanding its application in movie subtitle translations.</w:t></w:r></w:p><w:p><w:pPr><w:pStyle w:val="Heading1"/></w:pPr><w:bookmarkStart w:id="5" w:name="_Toc5"/><w:r><w:t>Topics for further research:</w:t></w:r><w:bookmarkEnd w:id="5"/></w:p><w:p><w:pPr><w:spacing w:after="0"/><w:numPr><w:ilvl w:val="0"/><w:numId w:val="2"/></w:numPr></w:pPr><w:r><w:rPr/><w:t xml:space="preserve">Functional equivalence theory in translation</w:t></w:r></w:p><w:p><w:pPr><w:spacing w:after="0"/><w:numPr><w:ilvl w:val="0"/><w:numId w:val="2"/></w:numPr></w:pPr><w:r><w:rPr/><w:t xml:space="preserve">Movie subtitle translation techniques</w:t></w:r></w:p><w:p><w:pPr><w:spacing w:after="0"/><w:numPr><w:ilvl w:val="0"/><w:numId w:val="2"/></w:numPr></w:pPr><w:r><w:rPr/><w:t xml:space="preserve">Nida’s functional equivalence theory</w:t></w:r></w:p><w:p><w:pPr><w:spacing w:after="0"/><w:numPr><w:ilvl w:val="0"/><w:numId w:val="2"/></w:numPr></w:pPr><w:r><w:rPr/><w:t xml:space="preserve">Communicative environment in translation</w:t></w:r></w:p><w:p><w:pPr><w:spacing w:after="0"/><w:numPr><w:ilvl w:val="0"/><w:numId w:val="2"/></w:numPr></w:pPr><w:r><w:rPr/><w:t xml:space="preserve">Target readers in translation</w:t></w:r></w:p><w:p><w:pPr><w:numPr><w:ilvl w:val="0"/><w:numId w:val="2"/></w:numPr></w:pPr><w:r><w:rPr/><w:t xml:space="preserve">Risks associated with functional equivalence theory</w:t></w:r></w:p><w:p><w:pPr><w:pStyle w:val="Heading1"/></w:pPr><w:bookmarkStart w:id="6" w:name="_Toc6"/><w:r><w:t>Report location:</w:t></w:r><w:bookmarkEnd w:id="6"/></w:p><w:p><w:hyperlink r:id="rId8" w:history="1"><w:r><w:rPr><w:color w:val="2980b9"/><w:u w:val="single"/></w:rPr><w:t xml:space="preserve">https://www.fullpicture.app/item/a898d597287b4601aee1a12f0c768d22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0D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743f56e3f33018d15f4d625e64e5a4ab&amp;site=xueshu_se" TargetMode="External"/><Relationship Id="rId8" Type="http://schemas.openxmlformats.org/officeDocument/2006/relationships/hyperlink" Target="https://www.fullpicture.app/item/a898d597287b4601aee1a12f0c768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2023-02-23T17:18:45+01:00</dcterms:created>
  <dcterms:modified xsi:type="dcterms:W3CDTF">2023-02-23T17:18:45+01:00</dcterms:modified>
</cp:coreProperties>
</file>

<file path=docProps/custom.xml><?xml version="1.0" encoding="utf-8"?>
<Properties xmlns="http://schemas.openxmlformats.org/officeDocument/2006/custom-properties" xmlns:vt="http://schemas.openxmlformats.org/officeDocument/2006/docPropsVTypes"/>
</file>