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ChatWithPDF — Monica</w:t>
      </w:r>
      <w:br/>
      <w:hyperlink r:id="rId7" w:history="1">
        <w:r>
          <w:rPr>
            <w:color w:val="2980b9"/>
            <w:u w:val="single"/>
          </w:rPr>
          <w:t xml:space="preserve">https://monica.im/webapp/doc-chat?doc_id=f0f20037be0744ab8b2000db295d46b5</w:t>
        </w:r>
      </w:hyperlink>
    </w:p>
    <w:p>
      <w:pPr>
        <w:pStyle w:val="Heading1"/>
      </w:pPr>
      <w:bookmarkStart w:id="2" w:name="_Toc2"/>
      <w:r>
        <w:t>Article summary:</w:t>
      </w:r>
      <w:bookmarkEnd w:id="2"/>
    </w:p>
    <w:p>
      <w:pPr>
        <w:jc w:val="both"/>
      </w:pPr>
      <w:r>
        <w:rPr/>
        <w:t xml:space="preserve">1. Basu (1983) shows that earnings-price ratios (E/P) can help explain the cross-section of average returns on U.S. stocks, indicating that stocks with higher risks and expected returns tend to have higher E/P ratios.</w:t>
      </w:r>
    </w:p>
    <w:p>
      <w:pPr>
        <w:jc w:val="both"/>
      </w:pPr>
      <w:r>
        <w:rPr/>
        <w:t xml:space="preserve">2. The simple relation between market beta (β) and average stock returns, as predicted by the SLB model, does not hold during the 1963-1990 period.</w:t>
      </w:r>
    </w:p>
    <w:p>
      <w:pPr>
        <w:jc w:val="both"/>
      </w:pPr>
      <w:r>
        <w:rPr/>
        <w:t xml:space="preserve">3. Size (ME) and book-to-market equity (BE/ME) are strong predictors of average stock returns, with BE/ME having a consistently stronger role than size. These two variables provide a simple and powerful characterization of the cross-section of average stock returns during the 1963-1990 period.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这篇文章主要探讨了市场因子、规模、盈利价格比率（E/P）、杠杆和账面市值比在美国股票平均回报的交叉部分中的作用。然而，文章存在一些潜在的偏见和问题。</w:t>
      </w:r>
    </w:p>
    <w:p>
      <w:pPr>
        <w:jc w:val="both"/>
      </w:pPr>
      <w:r>
        <w:rPr/>
        <w:t xml:space="preserve"/>
      </w:r>
    </w:p>
    <w:p>
      <w:pPr>
        <w:jc w:val="both"/>
      </w:pPr>
      <w:r>
        <w:rPr/>
        <w:t xml:space="preserve">首先，文章没有提供关于数据来源和样本选择的详细信息。它只简单地提到使用了CRSP和COMPUSTAT数据库，但没有说明如何选择样本以及是否考虑了可能的偏差。这种缺乏透明度可能导致对结果的怀疑，并使读者难以评估研究方法的可靠性。</w:t>
      </w:r>
    </w:p>
    <w:p>
      <w:pPr>
        <w:jc w:val="both"/>
      </w:pPr>
      <w:r>
        <w:rPr/>
        <w:t xml:space="preserve"/>
      </w:r>
    </w:p>
    <w:p>
      <w:pPr>
        <w:jc w:val="both"/>
      </w:pPr>
      <w:r>
        <w:rPr/>
        <w:t xml:space="preserve">其次，文章没有充分讨论其他可能影响股票平均回报的因素。它仅关注了市场因子、规模、E/P、杠杆和账面市值比，而忽略了其他重要因素，如行业特征、公司治理等。这种片面性可能导致对股票回报形成机制的不完整理解。</w:t>
      </w:r>
    </w:p>
    <w:p>
      <w:pPr>
        <w:jc w:val="both"/>
      </w:pPr>
      <w:r>
        <w:rPr/>
        <w:t xml:space="preserve"/>
      </w:r>
    </w:p>
    <w:p>
      <w:pPr>
        <w:jc w:val="both"/>
      </w:pPr>
      <w:r>
        <w:rPr/>
        <w:t xml:space="preserve">此外，文章没有提供足够的证据来支持其主张。尽管它声称规模和账面市值比对股票平均回报有显著影响，但并未提供具体数据或统计结果来支持这一观点。缺乏实证证据使得读者难以相信作者的结论。</w:t>
      </w:r>
    </w:p>
    <w:p>
      <w:pPr>
        <w:jc w:val="both"/>
      </w:pPr>
      <w:r>
        <w:rPr/>
        <w:t xml:space="preserve"/>
      </w:r>
    </w:p>
    <w:p>
      <w:pPr>
        <w:jc w:val="both"/>
      </w:pPr>
      <w:r>
        <w:rPr/>
        <w:t xml:space="preserve">文章还存在一些未探索的反驳观点。例如，它没有讨论其他学者对市场因子和股票回报之间关系的研究结果。这种选择性报道可能导致读者对整个领域的争议和不确定性缺乏了解。</w:t>
      </w:r>
    </w:p>
    <w:p>
      <w:pPr>
        <w:jc w:val="both"/>
      </w:pPr>
      <w:r>
        <w:rPr/>
        <w:t xml:space="preserve"/>
      </w:r>
    </w:p>
    <w:p>
      <w:pPr>
        <w:jc w:val="both"/>
      </w:pPr>
      <w:r>
        <w:rPr/>
        <w:t xml:space="preserve">最后，文章没有平等地呈现双方观点。它只关注了规模和账面市值比对股票回报的积极影响，而忽略了其他可能存在的解释。这种偏袒可能导致读者对问题的全面理解产生误导。</w:t>
      </w:r>
    </w:p>
    <w:p>
      <w:pPr>
        <w:jc w:val="both"/>
      </w:pPr>
      <w:r>
        <w:rPr/>
        <w:t xml:space="preserve"/>
      </w:r>
    </w:p>
    <w:p>
      <w:pPr>
        <w:jc w:val="both"/>
      </w:pPr>
      <w:r>
        <w:rPr/>
        <w:t xml:space="preserve">综上所述，这篇文章存在潜在的偏见和问题，包括数据来源不透明、片面报道、缺乏证据支持、未探索反驳观点以及偏袒某些观点等。为了提高其可信度和说服力，作者应该更加透明地描述研究方法和数据来源，并充分考虑其他可能影响股票回报的因素。</w:t>
      </w:r>
    </w:p>
    <w:p>
      <w:pPr>
        <w:pStyle w:val="Heading1"/>
      </w:pPr>
      <w:bookmarkStart w:id="5" w:name="_Toc5"/>
      <w:r>
        <w:t>Topics for further research:</w:t>
      </w:r>
      <w:bookmarkEnd w:id="5"/>
    </w:p>
    <w:p>
      <w:pPr>
        <w:spacing w:after="0"/>
        <w:numPr>
          <w:ilvl w:val="0"/>
          <w:numId w:val="2"/>
        </w:numPr>
      </w:pPr>
      <w:r>
        <w:rPr/>
        <w:t xml:space="preserve">数据来源和样本选择
</w:t>
      </w:r>
    </w:p>
    <w:p>
      <w:pPr>
        <w:spacing w:after="0"/>
        <w:numPr>
          <w:ilvl w:val="0"/>
          <w:numId w:val="2"/>
        </w:numPr>
      </w:pPr>
      <w:r>
        <w:rPr/>
        <w:t xml:space="preserve">其他可能影响股票回报的因素
</w:t>
      </w:r>
    </w:p>
    <w:p>
      <w:pPr>
        <w:spacing w:after="0"/>
        <w:numPr>
          <w:ilvl w:val="0"/>
          <w:numId w:val="2"/>
        </w:numPr>
      </w:pPr>
      <w:r>
        <w:rPr/>
        <w:t xml:space="preserve">缺乏具体数据和统计结果的支持
</w:t>
      </w:r>
    </w:p>
    <w:p>
      <w:pPr>
        <w:spacing w:after="0"/>
        <w:numPr>
          <w:ilvl w:val="0"/>
          <w:numId w:val="2"/>
        </w:numPr>
      </w:pPr>
      <w:r>
        <w:rPr/>
        <w:t xml:space="preserve">未探索的反驳观点
</w:t>
      </w:r>
    </w:p>
    <w:p>
      <w:pPr>
        <w:spacing w:after="0"/>
        <w:numPr>
          <w:ilvl w:val="0"/>
          <w:numId w:val="2"/>
        </w:numPr>
      </w:pPr>
      <w:r>
        <w:rPr/>
        <w:t xml:space="preserve">平等呈现双方观点
</w:t>
      </w:r>
    </w:p>
    <w:p>
      <w:pPr>
        <w:numPr>
          <w:ilvl w:val="0"/>
          <w:numId w:val="2"/>
        </w:numPr>
      </w:pPr>
      <w:r>
        <w:rPr/>
        <w:t xml:space="preserve">提高可信度和说服力的建议</w:t>
      </w:r>
    </w:p>
    <w:p>
      <w:pPr>
        <w:pStyle w:val="Heading1"/>
      </w:pPr>
      <w:bookmarkStart w:id="6" w:name="_Toc6"/>
      <w:r>
        <w:t>Report location:</w:t>
      </w:r>
      <w:bookmarkEnd w:id="6"/>
    </w:p>
    <w:p>
      <w:hyperlink r:id="rId8" w:history="1">
        <w:r>
          <w:rPr>
            <w:color w:val="2980b9"/>
            <w:u w:val="single"/>
          </w:rPr>
          <w:t xml:space="preserve">https://www.fullpicture.app/item/a8a3ac2939cef26bafe62fe148b966fe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FB8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nica.im/webapp/doc-chat?doc_id=f0f20037be0744ab8b2000db295d46b5" TargetMode="External"/><Relationship Id="rId8" Type="http://schemas.openxmlformats.org/officeDocument/2006/relationships/hyperlink" Target="https://www.fullpicture.app/item/a8a3ac2939cef26bafe62fe148b966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2024-01-15T06:20:41+01:00</dcterms:created>
  <dcterms:modified xsi:type="dcterms:W3CDTF">2024-01-15T06:20:41+01:00</dcterms:modified>
</cp:coreProperties>
</file>

<file path=docProps/custom.xml><?xml version="1.0" encoding="utf-8"?>
<Properties xmlns="http://schemas.openxmlformats.org/officeDocument/2006/custom-properties" xmlns:vt="http://schemas.openxmlformats.org/officeDocument/2006/docPropsVTypes"/>
</file>