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Avatar customization orientation and undergraduate-course outcomes: Actual-self avatars are better than ideal-self and future-self avatars - ScienceDirect</w:t>
      </w:r>
      <w:br/>
      <w:hyperlink r:id="rId7" w:history="1">
        <w:r>
          <w:rPr>
            <w:color w:val="2980b9"/>
            <w:u w:val="single"/>
          </w:rPr>
          <w:t xml:space="preserve">https://www.sciencedirect.com/science/article/pii/S0360131522002147?casa_token=MsrQ_Km_wkcAAAAA%3A3gwS0n3RH1VyTOA2nEVLxKeEnNKXEtKdPOMjNNqauuEOaa60cuQSHiekQJCLpkP_QaQ4HzBQtA</w:t>
        </w:r>
      </w:hyperlink>
    </w:p>
    <w:p>
      <w:pPr>
        <w:pStyle w:val="Heading1"/>
      </w:pPr>
      <w:bookmarkStart w:id="2" w:name="_Toc2"/>
      <w:r>
        <w:t>Article summary:</w:t>
      </w:r>
      <w:bookmarkEnd w:id="2"/>
    </w:p>
    <w:p>
      <w:pPr>
        <w:jc w:val="both"/>
      </w:pPr>
      <w:r>
        <w:rPr/>
        <w:t xml:space="preserve">1. The customization orientation of avatars can impact student outcomes in undergraduate courses.</w:t>
      </w:r>
    </w:p>
    <w:p>
      <w:pPr>
        <w:jc w:val="both"/>
      </w:pPr>
      <w:r>
        <w:rPr/>
        <w:t xml:space="preserve">2. Using ideal-self or future-self avatars can unexpectedly hinder exam scores and self-efficacy.</w:t>
      </w:r>
    </w:p>
    <w:p>
      <w:pPr>
        <w:jc w:val="both"/>
      </w:pPr>
      <w:r>
        <w:rPr/>
        <w:t xml:space="preserve">3. Encouraging students to customize avatars that represent their actual selves may be a better approach for improving educational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"Avatar customization orientation and undergraduate-course outcomes: Actual-self avatars are better than ideal-self and future-self avatars" explores the impact of avatar customization on student outcomes in an undergraduate course. The study suggests that using actual-self avatars, which represent who students actually are, is more beneficial than using ideal-self or future-self avatars.</w:t>
      </w:r>
    </w:p>
    <w:p>
      <w:pPr>
        <w:jc w:val="both"/>
      </w:pPr>
      <w:r>
        <w:rPr/>
        <w:t xml:space="preserve"/>
      </w:r>
    </w:p>
    <w:p>
      <w:pPr>
        <w:jc w:val="both"/>
      </w:pPr>
      <w:r>
        <w:rPr/>
        <w:t xml:space="preserve">One potential bias in this article is the limited sample size of the field experiment (N = 170). While the study acknowledges this limitation, it is important to note that a larger sample size would provide more robust results and increase generalizability. Additionally, the article does not provide information about the demographics of the participants, which could introduce bias if there is a lack of diversity in the sample.</w:t>
      </w:r>
    </w:p>
    <w:p>
      <w:pPr>
        <w:jc w:val="both"/>
      </w:pPr>
      <w:r>
        <w:rPr/>
        <w:t xml:space="preserve"/>
      </w:r>
    </w:p>
    <w:p>
      <w:pPr>
        <w:jc w:val="both"/>
      </w:pPr>
      <w:r>
        <w:rPr/>
        <w:t xml:space="preserve">The article also lacks a thorough discussion of potential confounding variables that may have influenced the results. For example, it does not consider other factors that may have affected student performance and self-efficacy, such as prior academic achievement or motivation levels. Without controlling for these variables, it is difficult to determine whether avatar customization alone was responsible for the observed outcomes.</w:t>
      </w:r>
    </w:p>
    <w:p>
      <w:pPr>
        <w:jc w:val="both"/>
      </w:pPr>
      <w:r>
        <w:rPr/>
        <w:t xml:space="preserve"/>
      </w:r>
    </w:p>
    <w:p>
      <w:pPr>
        <w:jc w:val="both"/>
      </w:pPr>
      <w:r>
        <w:rPr/>
        <w:t xml:space="preserve">Furthermore, the article does not provide sufficient evidence to support its claims. It states that using ideal-self or future-self avatars was associated with slightly lower exam scores and self-efficacy but fails to present any statistical analysis or effect sizes to support this claim. Without this information, it is challenging to assess the significance and practical implications of these findings.</w:t>
      </w:r>
    </w:p>
    <w:p>
      <w:pPr>
        <w:jc w:val="both"/>
      </w:pPr>
      <w:r>
        <w:rPr/>
        <w:t xml:space="preserve"/>
      </w:r>
    </w:p>
    <w:p>
      <w:pPr>
        <w:jc w:val="both"/>
      </w:pPr>
      <w:r>
        <w:rPr/>
        <w:t xml:space="preserve">The article also lacks exploration of counterarguments or alternative explanations for the observed results. It assumes that actual-self avatars are inherently better without considering potential benefits of ideal-self or future-self avatars. For example, ideal-self avatars could serve as motivational tools by representing aspirational goals for students to strive towards.</w:t>
      </w:r>
    </w:p>
    <w:p>
      <w:pPr>
        <w:jc w:val="both"/>
      </w:pPr>
      <w:r>
        <w:rPr/>
        <w:t xml:space="preserve"/>
      </w:r>
    </w:p>
    <w:p>
      <w:pPr>
        <w:jc w:val="both"/>
      </w:pPr>
      <w:r>
        <w:rPr/>
        <w:t xml:space="preserve">Additionally, while the article briefly mentions growth mindset as an outcome measure, it does not provide any analysis or discussion on this topic. This omission limits a comprehensive understanding of the impact of avatar customization on student outcomes.</w:t>
      </w:r>
    </w:p>
    <w:p>
      <w:pPr>
        <w:jc w:val="both"/>
      </w:pPr>
      <w:r>
        <w:rPr/>
        <w:t xml:space="preserve"/>
      </w:r>
    </w:p>
    <w:p>
      <w:pPr>
        <w:jc w:val="both"/>
      </w:pPr>
      <w:r>
        <w:rPr/>
        <w:t xml:space="preserve">The article also lacks a discussion of potential risks or drawbacks associated with using avatars in education. For example, it does not address concerns about privacy, data security, or the potential for avatars to perpetuate stereotypes or biases.</w:t>
      </w:r>
    </w:p>
    <w:p>
      <w:pPr>
        <w:jc w:val="both"/>
      </w:pPr>
      <w:r>
        <w:rPr/>
        <w:t xml:space="preserve"/>
      </w:r>
    </w:p>
    <w:p>
      <w:pPr>
        <w:jc w:val="both"/>
      </w:pPr>
      <w:r>
        <w:rPr/>
        <w:t xml:space="preserve">Overall, this article presents an interesting topic but falls short in providing a comprehensive and balanced analysis. It would benefit from addressing the limitations of the study, providing more evidence to support its claims, exploring alternative explanations, and discussing potential risks and drawbacks associated with avatar customization in education.</w:t>
      </w:r>
    </w:p>
    <w:p>
      <w:pPr>
        <w:pStyle w:val="Heading1"/>
      </w:pPr>
      <w:bookmarkStart w:id="5" w:name="_Toc5"/>
      <w:r>
        <w:t>Topics for further research:</w:t>
      </w:r>
      <w:bookmarkEnd w:id="5"/>
    </w:p>
    <w:p>
      <w:pPr>
        <w:spacing w:after="0"/>
        <w:numPr>
          <w:ilvl w:val="0"/>
          <w:numId w:val="2"/>
        </w:numPr>
      </w:pPr>
      <w:r>
        <w:rPr/>
        <w:t xml:space="preserve">Potential confounding variables influencing student performance and self-efficacy in avatar customization studies
</w:t>
      </w:r>
    </w:p>
    <w:p>
      <w:pPr>
        <w:spacing w:after="0"/>
        <w:numPr>
          <w:ilvl w:val="0"/>
          <w:numId w:val="2"/>
        </w:numPr>
      </w:pPr>
      <w:r>
        <w:rPr/>
        <w:t xml:space="preserve">Benefits and drawbacks of using ideal-self avatars in education
</w:t>
      </w:r>
    </w:p>
    <w:p>
      <w:pPr>
        <w:spacing w:after="0"/>
        <w:numPr>
          <w:ilvl w:val="0"/>
          <w:numId w:val="2"/>
        </w:numPr>
      </w:pPr>
      <w:r>
        <w:rPr/>
        <w:t xml:space="preserve">Statistical analysis and effect sizes of the association between avatar customization and exam scores/self-efficacy
</w:t>
      </w:r>
    </w:p>
    <w:p>
      <w:pPr>
        <w:spacing w:after="0"/>
        <w:numPr>
          <w:ilvl w:val="0"/>
          <w:numId w:val="2"/>
        </w:numPr>
      </w:pPr>
      <w:r>
        <w:rPr/>
        <w:t xml:space="preserve">Alternative explanations for the observed outcomes in avatar customization studies
</w:t>
      </w:r>
    </w:p>
    <w:p>
      <w:pPr>
        <w:spacing w:after="0"/>
        <w:numPr>
          <w:ilvl w:val="0"/>
          <w:numId w:val="2"/>
        </w:numPr>
      </w:pPr>
      <w:r>
        <w:rPr/>
        <w:t xml:space="preserve">Impact of avatar customization on growth mindset in education
</w:t>
      </w:r>
    </w:p>
    <w:p>
      <w:pPr>
        <w:spacing w:after="0"/>
        <w:numPr>
          <w:ilvl w:val="0"/>
          <w:numId w:val="2"/>
        </w:numPr>
      </w:pPr>
      <w:r>
        <w:rPr/>
        <w:t xml:space="preserve">Privacy</w:t>
      </w:r>
    </w:p>
    <w:p>
      <w:pPr>
        <w:spacing w:after="0"/>
        <w:numPr>
          <w:ilvl w:val="0"/>
          <w:numId w:val="2"/>
        </w:numPr>
      </w:pPr>
      <w:r>
        <w:rPr/>
        <w:t xml:space="preserve">data security</w:t>
      </w:r>
    </w:p>
    <w:p>
      <w:pPr>
        <w:numPr>
          <w:ilvl w:val="0"/>
          <w:numId w:val="2"/>
        </w:numPr>
      </w:pPr>
      <w:r>
        <w:rPr/>
        <w:t xml:space="preserve">and potential biases associated with using avatars in education.</w:t>
      </w:r>
    </w:p>
    <w:p>
      <w:pPr>
        <w:pStyle w:val="Heading1"/>
      </w:pPr>
      <w:bookmarkStart w:id="6" w:name="_Toc6"/>
      <w:r>
        <w:t>Report location:</w:t>
      </w:r>
      <w:bookmarkEnd w:id="6"/>
    </w:p>
    <w:p>
      <w:hyperlink r:id="rId8" w:history="1">
        <w:r>
          <w:rPr>
            <w:color w:val="2980b9"/>
            <w:u w:val="single"/>
          </w:rPr>
          <w:t xml:space="preserve">https://www.fullpicture.app/item/a8d6ca07da33d55dc03667f51ac65920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A6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1522002147?casa_token=MsrQ_Km_wkcAAAAA%3A3gwS0n3RH1VyTOA2nEVLxKeEnNKXEtKdPOMjNNqauuEOaa60cuQSHiekQJCLpkP_QaQ4HzBQtA" TargetMode="External"/><Relationship Id="rId8" Type="http://schemas.openxmlformats.org/officeDocument/2006/relationships/hyperlink" Target="https://www.fullpicture.app/item/a8d6ca07da33d55dc03667f51ac65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2024-03-10T18:54:26+01:00</dcterms:created>
  <dcterms:modified xsi:type="dcterms:W3CDTF">2024-03-10T18:54:26+01:00</dcterms:modified>
</cp:coreProperties>
</file>

<file path=docProps/custom.xml><?xml version="1.0" encoding="utf-8"?>
<Properties xmlns="http://schemas.openxmlformats.org/officeDocument/2006/custom-properties" xmlns:vt="http://schemas.openxmlformats.org/officeDocument/2006/docPropsVTypes"/>
</file>