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Bit-Channels for Channel Polarization | IEEE Conference Publication | IEEE Xplore</w:t>
      </w:r>
      <w:br/>
      <w:hyperlink r:id="rId7" w:history="1">
        <w:r>
          <w:rPr>
            <w:color w:val="2980b9"/>
            <w:u w:val="single"/>
          </w:rPr>
          <w:t xml:space="preserve">https://ieeexplore.ieee.org/abstract/document/9834393</w:t>
        </w:r>
      </w:hyperlink>
    </w:p>
    <w:p>
      <w:pPr>
        <w:pStyle w:val="Heading1"/>
      </w:pPr>
      <w:bookmarkStart w:id="2" w:name="_Toc2"/>
      <w:r>
        <w:t>Article summary:</w:t>
      </w:r>
      <w:bookmarkEnd w:id="2"/>
    </w:p>
    <w:p>
      <w:pPr>
        <w:jc w:val="both"/>
      </w:pPr>
      <w:r>
        <w:rPr/>
        <w:t xml:space="preserve">1. The problem of constructing polar codes is equivalent to selecting good channels among a set of bit-channels with output alphabet size that grows exponentially. </w:t>
      </w:r>
    </w:p>
    <w:p>
      <w:pPr>
        <w:jc w:val="both"/>
      </w:pPr>
      <w:r>
        <w:rPr/>
        <w:t xml:space="preserve">2. Tal and Vardy proposed a channel quantization algorithm to approximate the original channel by channels with less output symbols. </w:t>
      </w:r>
    </w:p>
    <w:p>
      <w:pPr>
        <w:jc w:val="both"/>
      </w:pPr>
      <w:r>
        <w:rPr/>
        <w:t xml:space="preserve">3. A matrix form of channel transformation was derived, which automatically merges suitable output symbols, thus reducing the step of preprocessing complexity in Tal and Vardy’s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research conducted by Tal and Vardy on the problem of constructing polar codes. The article is well-written and provides clear explanations for the concepts discussed, making it easy to understand for readers who are not familiar with the topic. Furthermore, the article does not contain any promotional content or partiality towards any particular point of view, making it unbiased in its reporting. Additionally, all claims made in the article are supported by evidence from Arıkan’s original work, further increasing its credibility. However, there are some points that could be explored further such as potential risks associated with using this method or possible counterarguments that could be presented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Polar codes disadvantages</w:t>
      </w:r>
    </w:p>
    <w:p>
      <w:pPr>
        <w:spacing w:after="0"/>
        <w:numPr>
          <w:ilvl w:val="0"/>
          <w:numId w:val="2"/>
        </w:numPr>
      </w:pPr>
      <w:r>
        <w:rPr/>
        <w:t xml:space="preserve">Polar codes applications</w:t>
      </w:r>
    </w:p>
    <w:p>
      <w:pPr>
        <w:spacing w:after="0"/>
        <w:numPr>
          <w:ilvl w:val="0"/>
          <w:numId w:val="2"/>
        </w:numPr>
      </w:pPr>
      <w:r>
        <w:rPr/>
        <w:t xml:space="preserve">Polar codes implementation</w:t>
      </w:r>
    </w:p>
    <w:p>
      <w:pPr>
        <w:spacing w:after="0"/>
        <w:numPr>
          <w:ilvl w:val="0"/>
          <w:numId w:val="2"/>
        </w:numPr>
      </w:pPr>
      <w:r>
        <w:rPr/>
        <w:t xml:space="preserve">Polar codes security</w:t>
      </w:r>
    </w:p>
    <w:p>
      <w:pPr>
        <w:spacing w:after="0"/>
        <w:numPr>
          <w:ilvl w:val="0"/>
          <w:numId w:val="2"/>
        </w:numPr>
      </w:pPr>
      <w:r>
        <w:rPr/>
        <w:t xml:space="preserve">Polar codes performance</w:t>
      </w:r>
    </w:p>
    <w:p>
      <w:pPr>
        <w:numPr>
          <w:ilvl w:val="0"/>
          <w:numId w:val="2"/>
        </w:numPr>
      </w:pPr>
      <w:r>
        <w:rPr/>
        <w:t xml:space="preserve">Polar codes comparison</w:t>
      </w:r>
    </w:p>
    <w:p>
      <w:pPr>
        <w:pStyle w:val="Heading1"/>
      </w:pPr>
      <w:bookmarkStart w:id="6" w:name="_Toc6"/>
      <w:r>
        <w:t>Report location:</w:t>
      </w:r>
      <w:bookmarkEnd w:id="6"/>
    </w:p>
    <w:p>
      <w:hyperlink r:id="rId8" w:history="1">
        <w:r>
          <w:rPr>
            <w:color w:val="2980b9"/>
            <w:u w:val="single"/>
          </w:rPr>
          <w:t xml:space="preserve">https://www.fullpicture.app/item/a8fd1fc479b38ec187e3588f2c4b94d6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5F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34393" TargetMode="External"/><Relationship Id="rId8" Type="http://schemas.openxmlformats.org/officeDocument/2006/relationships/hyperlink" Target="https://www.fullpicture.app/item/a8fd1fc479b38ec187e3588f2c4b94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2023-02-23T06:33:29+01:00</dcterms:created>
  <dcterms:modified xsi:type="dcterms:W3CDTF">2023-02-23T06:33:29+01:00</dcterms:modified>
</cp:coreProperties>
</file>

<file path=docProps/custom.xml><?xml version="1.0" encoding="utf-8"?>
<Properties xmlns="http://schemas.openxmlformats.org/officeDocument/2006/custom-properties" xmlns:vt="http://schemas.openxmlformats.org/officeDocument/2006/docPropsVTypes"/>
</file>