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collection, analysis and exploitation of footballer attributes: A systematic review - IOS Press</w:t>
      </w:r>
      <w:br/>
      <w:hyperlink r:id="rId7" w:history="1">
        <w:r>
          <w:rPr>
            <w:color w:val="2980b9"/>
            <w:u w:val="single"/>
          </w:rPr>
          <w:t xml:space="preserve">https://content.iospress.com/articles/journal-of-sports-analytics/jsa200554</w:t>
        </w:r>
      </w:hyperlink>
    </w:p>
    <w:p>
      <w:pPr>
        <w:pStyle w:val="Heading1"/>
      </w:pPr>
      <w:bookmarkStart w:id="2" w:name="_Toc2"/>
      <w:r>
        <w:t>Article summary:</w:t>
      </w:r>
      <w:bookmarkEnd w:id="2"/>
    </w:p>
    <w:p>
      <w:pPr>
        <w:jc w:val="both"/>
      </w:pPr>
      <w:r>
        <w:rPr/>
        <w:t xml:space="preserve">1. 足球运动员属性的收集、分析和利用是当前研究的热点，可以满足俱乐部、媒体评论员和游戏开发者的需求。文章对132篇相关论文进行了系统回顾，总结出静态属性（如年龄和身高）和动态属性（如传球成功率和射门次数）等多种属性，并分类讨论它们的准确性、可获取性以及个人和俱乐部敏感度。</w:t>
      </w:r>
    </w:p>
    <w:p>
      <w:pPr>
        <w:jc w:val="both"/>
      </w:pPr>
      <w:r>
        <w:rPr/>
        <w:t xml:space="preserve"/>
      </w:r>
    </w:p>
    <w:p>
      <w:pPr>
        <w:jc w:val="both"/>
      </w:pPr>
      <w:r>
        <w:rPr/>
        <w:t xml:space="preserve">2. 为了支持精英俱乐部在考虑转会目标时做出更好的决策，研究者们采用了各种统计学或机器学习技术来分析不同组别的球员属性，例如传球、抢断和球员人口统计学数据等。然而，在这些研究中很少涉及到球员性格特质等因素。</w:t>
      </w:r>
    </w:p>
    <w:p>
      <w:pPr>
        <w:jc w:val="both"/>
      </w:pPr>
      <w:r>
        <w:rPr/>
        <w:t xml:space="preserve"/>
      </w:r>
    </w:p>
    <w:p>
      <w:pPr>
        <w:jc w:val="both"/>
      </w:pPr>
      <w:r>
        <w:rPr/>
        <w:t xml:space="preserve">3. 文章提出了将适当选择的性格特质属性纳入考虑范围，以实现足球运动员分析领域的重大进展，并提供了一些建议。这些特质包括动机、认知功能、自我控制和持续注意力等，可以帮助俱乐部更好地选择潜在转会目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综述，旨在探讨足球运动员属性的收集、分析和利用。文章提到了足球俱乐部、媒体评论员和游戏开发者对于准确和及时的球员属性数据的需求，以及这些数据可能带来的财务回报。作者还提到了机器学习等技术在足球运动员和团队表现分析方面的应用，并指出了研究中缺乏考虑球员性格特征等因素的情况。</w:t>
      </w:r>
    </w:p>
    <w:p>
      <w:pPr>
        <w:jc w:val="both"/>
      </w:pPr>
      <w:r>
        <w:rPr/>
        <w:t xml:space="preserve"/>
      </w:r>
    </w:p>
    <w:p>
      <w:pPr>
        <w:jc w:val="both"/>
      </w:pPr>
      <w:r>
        <w:rPr/>
        <w:t xml:space="preserve">然而，该文章存在一些潜在偏见和不足之处。首先，作者似乎过于强调了经济回报对于研究足球运动员属性的重要性，而忽略了其他可能的动机，如提高比赛质量、促进教练员培训等。其次，文章没有充分考虑到数据隐私和安全问题，在收集和利用球员属性数据时可能会涉及到侵犯个人隐私权或泄露商业机密等风险。此外，文章也没有平衡地呈现双方观点，更多地关注了俱乐部、媒体和游戏开发者等商业利益相关方的需求。</w:t>
      </w:r>
    </w:p>
    <w:p>
      <w:pPr>
        <w:jc w:val="both"/>
      </w:pPr>
      <w:r>
        <w:rPr/>
        <w:t xml:space="preserve"/>
      </w:r>
    </w:p>
    <w:p>
      <w:pPr>
        <w:jc w:val="both"/>
      </w:pPr>
      <w:r>
        <w:rPr/>
        <w:t xml:space="preserve">总之，尽管该文章提供了有价值的信息和洞见，但仍需要更加客观、全面地考虑各种因素，并注意避免潜在偏见和片面报道。</w:t>
      </w:r>
    </w:p>
    <w:p>
      <w:pPr>
        <w:pStyle w:val="Heading1"/>
      </w:pPr>
      <w:bookmarkStart w:id="5" w:name="_Toc5"/>
      <w:r>
        <w:t>Topics for further research:</w:t>
      </w:r>
      <w:bookmarkEnd w:id="5"/>
    </w:p>
    <w:p>
      <w:pPr>
        <w:spacing w:after="0"/>
        <w:numPr>
          <w:ilvl w:val="0"/>
          <w:numId w:val="2"/>
        </w:numPr>
      </w:pPr>
      <w:r>
        <w:rPr/>
        <w:t xml:space="preserve">Other motivations for studying football player attributes
</w:t>
      </w:r>
    </w:p>
    <w:p>
      <w:pPr>
        <w:spacing w:after="0"/>
        <w:numPr>
          <w:ilvl w:val="0"/>
          <w:numId w:val="2"/>
        </w:numPr>
      </w:pPr>
      <w:r>
        <w:rPr/>
        <w:t xml:space="preserve">Data privacy and security concerns
</w:t>
      </w:r>
    </w:p>
    <w:p>
      <w:pPr>
        <w:spacing w:after="0"/>
        <w:numPr>
          <w:ilvl w:val="0"/>
          <w:numId w:val="2"/>
        </w:numPr>
      </w:pPr>
      <w:r>
        <w:rPr/>
        <w:t xml:space="preserve">Balancing perspectives of different stakeholders
</w:t>
      </w:r>
    </w:p>
    <w:p>
      <w:pPr>
        <w:spacing w:after="0"/>
        <w:numPr>
          <w:ilvl w:val="0"/>
          <w:numId w:val="2"/>
        </w:numPr>
      </w:pPr>
      <w:r>
        <w:rPr/>
        <w:t xml:space="preserve">Potential biases in the article
</w:t>
      </w:r>
    </w:p>
    <w:p>
      <w:pPr>
        <w:spacing w:after="0"/>
        <w:numPr>
          <w:ilvl w:val="0"/>
          <w:numId w:val="2"/>
        </w:numPr>
      </w:pPr>
      <w:r>
        <w:rPr/>
        <w:t xml:space="preserve">Limitations of the research
</w:t>
      </w:r>
    </w:p>
    <w:p>
      <w:pPr>
        <w:numPr>
          <w:ilvl w:val="0"/>
          <w:numId w:val="2"/>
        </w:numPr>
      </w:pPr>
      <w:r>
        <w:rPr/>
        <w:t xml:space="preserve">Need for more comprehensive and objective analysis</w:t>
      </w:r>
    </w:p>
    <w:p>
      <w:pPr>
        <w:pStyle w:val="Heading1"/>
      </w:pPr>
      <w:bookmarkStart w:id="6" w:name="_Toc6"/>
      <w:r>
        <w:t>Report location:</w:t>
      </w:r>
      <w:bookmarkEnd w:id="6"/>
    </w:p>
    <w:p>
      <w:hyperlink r:id="rId8" w:history="1">
        <w:r>
          <w:rPr>
            <w:color w:val="2980b9"/>
            <w:u w:val="single"/>
          </w:rPr>
          <w:t xml:space="preserve">https://www.fullpicture.app/item/a95ec321fb32c999b1142fb30c157951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B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iospress.com/articles/journal-of-sports-analytics/jsa200554" TargetMode="External"/><Relationship Id="rId8" Type="http://schemas.openxmlformats.org/officeDocument/2006/relationships/hyperlink" Target="https://www.fullpicture.app/item/a95ec321fb32c999b1142fb30c157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2024-01-28T05:23:27+01:00</dcterms:created>
  <dcterms:modified xsi:type="dcterms:W3CDTF">2024-01-28T05:23:27+01:00</dcterms:modified>
</cp:coreProperties>
</file>

<file path=docProps/custom.xml><?xml version="1.0" encoding="utf-8"?>
<Properties xmlns="http://schemas.openxmlformats.org/officeDocument/2006/custom-properties" xmlns:vt="http://schemas.openxmlformats.org/officeDocument/2006/docPropsVTypes"/>
</file>