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Integrated RNA Sequencing and QTL Mapping to Identify Candidate Genes from Oryza rufipogon Associated with Salt Tolerance at the Seedling Stage</w:t>
      </w:r>
      <w:br/>
      <w:hyperlink r:id="rId7" w:history="1">
        <w:r>
          <w:rPr>
            <w:color w:val="2980b9"/>
            <w:u w:val="single"/>
          </w:rPr>
          <w:t xml:space="preserve">https://www.frontiersin.org/articles/10.3389/fpls.2017.01427/full</w:t>
        </w:r>
      </w:hyperlink>
    </w:p>
    <w:p>
      <w:pPr>
        <w:pStyle w:val="Heading1"/>
      </w:pPr>
      <w:bookmarkStart w:id="2" w:name="_Toc2"/>
      <w:r>
        <w:t>Article summary:</w:t>
      </w:r>
      <w:bookmarkEnd w:id="2"/>
    </w:p>
    <w:p>
      <w:pPr>
        <w:jc w:val="both"/>
      </w:pPr>
      <w:r>
        <w:rPr/>
        <w:t xml:space="preserve">1. Soil salinity is a major abiotic stress affecting crop growth and productivity worldwide.</w:t>
      </w:r>
    </w:p>
    <w:p>
      <w:pPr>
        <w:jc w:val="both"/>
      </w:pPr>
      <w:r>
        <w:rPr/>
        <w:t xml:space="preserve">2. Rice has medium sensitivity to salinity stress, and shows symptoms of damage and a dramatic reduction in productivity when the soil soluble salt reaches 0.3%.</w:t>
      </w:r>
    </w:p>
    <w:p>
      <w:pPr>
        <w:jc w:val="both"/>
      </w:pPr>
      <w:r>
        <w:rPr/>
        <w:t xml:space="preserve">3. Many QTLs/genes associated with adaptation to salt stress have been identified in rice, but the complex genetic mechanisms remain unclear.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citing relevant studies conducted by other researchers in the field. The article also presents both sides of the argument equally, providing an unbiased view of the topic at hand. However, there are some potential biases that should be noted. For example, the article does not explore any counterarguments or alternative perspectives on the issue of salt tolerance in rice, which could provide a more comprehensive understanding of the topic. Additionally, there is no mention of possible risks associated with using wild rice to improve salt tolerance in modern rice breeding, which could be important for readers to consider before making decisions based on this information. Furthermore, some of the claims made in the article are unsupported by evidence or data from experiments or studies conducted by other researchers; thus, these claims should be taken with caution until further evidence can be provided to support them.</w:t>
      </w:r>
    </w:p>
    <w:p>
      <w:pPr>
        <w:pStyle w:val="Heading1"/>
      </w:pPr>
      <w:bookmarkStart w:id="5" w:name="_Toc5"/>
      <w:r>
        <w:t>Topics for further research:</w:t>
      </w:r>
      <w:bookmarkEnd w:id="5"/>
    </w:p>
    <w:p>
      <w:pPr>
        <w:spacing w:after="0"/>
        <w:numPr>
          <w:ilvl w:val="0"/>
          <w:numId w:val="2"/>
        </w:numPr>
      </w:pPr>
      <w:r>
        <w:rPr/>
        <w:t xml:space="preserve">Salt tolerance in rice: effects</w:t>
      </w:r>
    </w:p>
    <w:p>
      <w:pPr>
        <w:spacing w:after="0"/>
        <w:numPr>
          <w:ilvl w:val="0"/>
          <w:numId w:val="2"/>
        </w:numPr>
      </w:pPr>
      <w:r>
        <w:rPr/>
        <w:t xml:space="preserve">Salt tolerance in rice: risks</w:t>
      </w:r>
    </w:p>
    <w:p>
      <w:pPr>
        <w:spacing w:after="0"/>
        <w:numPr>
          <w:ilvl w:val="0"/>
          <w:numId w:val="2"/>
        </w:numPr>
      </w:pPr>
      <w:r>
        <w:rPr/>
        <w:t xml:space="preserve">Wild rice: salt tolerance</w:t>
      </w:r>
    </w:p>
    <w:p>
      <w:pPr>
        <w:spacing w:after="0"/>
        <w:numPr>
          <w:ilvl w:val="0"/>
          <w:numId w:val="2"/>
        </w:numPr>
      </w:pPr>
      <w:r>
        <w:rPr/>
        <w:t xml:space="preserve">Rice breeding: salt tolerance</w:t>
      </w:r>
    </w:p>
    <w:p>
      <w:pPr>
        <w:spacing w:after="0"/>
        <w:numPr>
          <w:ilvl w:val="0"/>
          <w:numId w:val="2"/>
        </w:numPr>
      </w:pPr>
      <w:r>
        <w:rPr/>
        <w:t xml:space="preserve">Salt tolerance in rice: alternative perspectives</w:t>
      </w:r>
    </w:p>
    <w:p>
      <w:pPr>
        <w:numPr>
          <w:ilvl w:val="0"/>
          <w:numId w:val="2"/>
        </w:numPr>
      </w:pPr>
      <w:r>
        <w:rPr/>
        <w:t xml:space="preserve">Salt tolerance in rice: counterarguments</w:t>
      </w:r>
    </w:p>
    <w:p>
      <w:pPr>
        <w:pStyle w:val="Heading1"/>
      </w:pPr>
      <w:bookmarkStart w:id="6" w:name="_Toc6"/>
      <w:r>
        <w:t>Report location:</w:t>
      </w:r>
      <w:bookmarkEnd w:id="6"/>
    </w:p>
    <w:p>
      <w:hyperlink r:id="rId8" w:history="1">
        <w:r>
          <w:rPr>
            <w:color w:val="2980b9"/>
            <w:u w:val="single"/>
          </w:rPr>
          <w:t xml:space="preserve">https://www.fullpicture.app/item/a965dfff4096802aeec2cc411dacc1bb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0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17.01427/full" TargetMode="External"/><Relationship Id="rId8" Type="http://schemas.openxmlformats.org/officeDocument/2006/relationships/hyperlink" Target="https://www.fullpicture.app/item/a965dfff4096802aeec2cc411dacc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2023-02-18T13:45:49+01:00</dcterms:created>
  <dcterms:modified xsi:type="dcterms:W3CDTF">2023-02-18T13:45:49+01:00</dcterms:modified>
</cp:coreProperties>
</file>

<file path=docProps/custom.xml><?xml version="1.0" encoding="utf-8"?>
<Properties xmlns="http://schemas.openxmlformats.org/officeDocument/2006/custom-properties" xmlns:vt="http://schemas.openxmlformats.org/officeDocument/2006/docPropsVTypes"/>
</file>