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Temperature and Water Content on the Oxidation Behaviour and Cr Evaporation of High-Cr Steels for SOFC Cathode Air Preheaters | Research Square</w:t>
      </w:r>
      <w:br/>
      <w:hyperlink r:id="rId7" w:history="1">
        <w:r>
          <w:rPr>
            <w:color w:val="2980b9"/>
            <w:u w:val="single"/>
          </w:rPr>
          <w:t xml:space="preserve">https://www.researchsquare.com/article/rs-2568836/v1</w:t>
        </w:r>
      </w:hyperlink>
    </w:p>
    <w:p>
      <w:pPr>
        <w:pStyle w:val="Heading1"/>
      </w:pPr>
      <w:bookmarkStart w:id="2" w:name="_Toc2"/>
      <w:r>
        <w:t>Article summary:</w:t>
      </w:r>
      <w:bookmarkEnd w:id="2"/>
    </w:p>
    <w:p>
      <w:pPr>
        <w:jc w:val="both"/>
      </w:pPr>
      <w:r>
        <w:rPr/>
        <w:t xml:space="preserve">1. High-Cr steels are used in SOFC cathode air preheaters to provide improved oxidation resistance and mechanical strength at high temperatures.</w:t>
      </w:r>
    </w:p>
    <w:p>
      <w:pPr>
        <w:jc w:val="both"/>
      </w:pPr>
      <w:r>
        <w:rPr/>
        <w:t xml:space="preserve">2. Cr vaporisation from the alloy surface can lead to significant performance degradation of the SOFC stack.</w:t>
      </w:r>
    </w:p>
    <w:p>
      <w:pPr>
        <w:jc w:val="both"/>
      </w:pPr>
      <w:r>
        <w:rPr/>
        <w:t xml:space="preserve">3. The addition of Mn to high-Cr alloys can reduce oxidation and Cr evaporation rates, while alumina-forming alloys can further suppress the Cr evaporation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 of temperature and water content on the oxidation behaviour and chromium evaporation of high-Cr steels for SOFC cathode air preheaters. The article is well-researched, with references to relevant studies that support its claims. It also provides an in-depth analysis of the issue, exploring different aspects such as the formation of a Cr2O3 surface scale, volatilisation of hexavalent chromium species, and the use of Mn and alumina-forming alloys to reduce oxidation and chromium evaporation rates.</w:t>
      </w:r>
    </w:p>
    <w:p>
      <w:pPr>
        <w:jc w:val="both"/>
      </w:pPr>
      <w:r>
        <w:rPr/>
        <w:t xml:space="preserve">However, there are some potential biases in the article that should be noted. For example, it does not explore any counterarguments or alternative solutions to reducing chromium evaporation from high-Cr steels for SOFC cathode air preheaters. Additionally, it does not discuss any possible risks associated with using these materials in this application or present both sides equally when discussing their advantages and disadvantages. Furthermore, there is no mention of any promotional content or partiality in favour of one solution over another.</w:t>
      </w:r>
    </w:p>
    <w:p>
      <w:pPr>
        <w:jc w:val="both"/>
      </w:pPr>
      <w:r>
        <w:rPr/>
        <w:t xml:space="preserve">In conclusion, this article is generally reliable and trustworthy but could benefit from further exploration into counterarguments or alternative solutions as well as discussion about potential risks associated with using these materials in this application.</w:t>
      </w:r>
    </w:p>
    <w:p>
      <w:pPr>
        <w:pStyle w:val="Heading1"/>
      </w:pPr>
      <w:bookmarkStart w:id="5" w:name="_Toc5"/>
      <w:r>
        <w:t>Topics for further research:</w:t>
      </w:r>
      <w:bookmarkEnd w:id="5"/>
    </w:p>
    <w:p>
      <w:pPr>
        <w:spacing w:after="0"/>
        <w:numPr>
          <w:ilvl w:val="0"/>
          <w:numId w:val="2"/>
        </w:numPr>
      </w:pPr>
      <w:r>
        <w:rPr/>
        <w:t xml:space="preserve">Alternative solutions to reducing chromium evaporation</w:t>
      </w:r>
    </w:p>
    <w:p>
      <w:pPr>
        <w:spacing w:after="0"/>
        <w:numPr>
          <w:ilvl w:val="0"/>
          <w:numId w:val="2"/>
        </w:numPr>
      </w:pPr>
      <w:r>
        <w:rPr/>
        <w:t xml:space="preserve">Risks associated with high-Cr steels for SOFC cathode air preheaters</w:t>
      </w:r>
    </w:p>
    <w:p>
      <w:pPr>
        <w:spacing w:after="0"/>
        <w:numPr>
          <w:ilvl w:val="0"/>
          <w:numId w:val="2"/>
        </w:numPr>
      </w:pPr>
      <w:r>
        <w:rPr/>
        <w:t xml:space="preserve">Advantages and disadvantages of high-Cr steels for SOFC cathode air preheaters</w:t>
      </w:r>
    </w:p>
    <w:p>
      <w:pPr>
        <w:spacing w:after="0"/>
        <w:numPr>
          <w:ilvl w:val="0"/>
          <w:numId w:val="2"/>
        </w:numPr>
      </w:pPr>
      <w:r>
        <w:rPr/>
        <w:t xml:space="preserve">Formation of Cr2O3 surface scale</w:t>
      </w:r>
    </w:p>
    <w:p>
      <w:pPr>
        <w:spacing w:after="0"/>
        <w:numPr>
          <w:ilvl w:val="0"/>
          <w:numId w:val="2"/>
        </w:numPr>
      </w:pPr>
      <w:r>
        <w:rPr/>
        <w:t xml:space="preserve">Volatilisation of hexavalent chromium species</w:t>
      </w:r>
    </w:p>
    <w:p>
      <w:pPr>
        <w:numPr>
          <w:ilvl w:val="0"/>
          <w:numId w:val="2"/>
        </w:numPr>
      </w:pPr>
      <w:r>
        <w:rPr/>
        <w:t xml:space="preserve">Use of Mn and alumina-forming alloys to reduce oxidation and chromium evaporation rates</w:t>
      </w:r>
    </w:p>
    <w:p>
      <w:pPr>
        <w:pStyle w:val="Heading1"/>
      </w:pPr>
      <w:bookmarkStart w:id="6" w:name="_Toc6"/>
      <w:r>
        <w:t>Report location:</w:t>
      </w:r>
      <w:bookmarkEnd w:id="6"/>
    </w:p>
    <w:p>
      <w:hyperlink r:id="rId8" w:history="1">
        <w:r>
          <w:rPr>
            <w:color w:val="2980b9"/>
            <w:u w:val="single"/>
          </w:rPr>
          <w:t xml:space="preserve">https://www.fullpicture.app/item/a9815ca03595057cb00ed45c1b62854c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2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square.com/article/rs-2568836/v1" TargetMode="External"/><Relationship Id="rId8" Type="http://schemas.openxmlformats.org/officeDocument/2006/relationships/hyperlink" Target="https://www.fullpicture.app/item/a9815ca03595057cb00ed45c1b6285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2023-02-18T18:16:11+01:00</dcterms:created>
  <dcterms:modified xsi:type="dcterms:W3CDTF">2023-02-18T18:16:11+01:00</dcterms:modified>
</cp:coreProperties>
</file>

<file path=docProps/custom.xml><?xml version="1.0" encoding="utf-8"?>
<Properties xmlns="http://schemas.openxmlformats.org/officeDocument/2006/custom-properties" xmlns:vt="http://schemas.openxmlformats.org/officeDocument/2006/docPropsVTypes"/>
</file>