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Easter Attacks and Geopolitical Conflict in Sri Lanka | CovertAction Magazine</w:t>
      </w:r>
      <w:br/>
      <w:hyperlink r:id="rId7" w:history="1">
        <w:r>
          <w:rPr>
            <w:color w:val="2980b9"/>
            <w:u w:val="single"/>
          </w:rPr>
          <w:t xml:space="preserve">https://covertactionmagazine.com/2019/05/14/the-easter-attacks-and-geopolitical-conflict-in-sri-lanka/</w:t>
        </w:r>
      </w:hyperlink>
    </w:p>
    <w:p>
      <w:pPr>
        <w:pStyle w:val="Heading1"/>
      </w:pPr>
      <w:bookmarkStart w:id="2" w:name="_Toc2"/>
      <w:r>
        <w:t>Article summary:</w:t>
      </w:r>
      <w:bookmarkEnd w:id="2"/>
    </w:p>
    <w:p>
      <w:pPr>
        <w:jc w:val="both"/>
      </w:pPr>
      <w:r>
        <w:rPr/>
        <w:t xml:space="preserve">1. On April 21, 2019, nine coordinated suicide bomb attacks occurred in Sri Lanka against Christian churches and five-star hotels.</w:t>
      </w:r>
    </w:p>
    <w:p>
      <w:pPr>
        <w:jc w:val="both"/>
      </w:pPr>
      <w:r>
        <w:rPr/>
        <w:t xml:space="preserve">2. The attacks were carried out by a local Islamic extremist group, National Towheeth Jamaath (NTJ), with support from ISIS.</w:t>
      </w:r>
    </w:p>
    <w:p>
      <w:pPr>
        <w:jc w:val="both"/>
      </w:pPr>
      <w:r>
        <w:rPr/>
        <w:t xml:space="preserve">3. The focus on religion as the root of the conflict diverts attention away from the geopolitical dimensions of the violence, which include manipulation of grievances by colonial and local rulers, reliance on Muslim votes and politicians by successive governments, weakening of security apparatus following change in government in 2015, and failure to take timely action despite prior warnings.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provides an analysis of the Easter Attacks in Sri Lanka from a geopolitical perspective. It is well-written and provides a comprehensive overview of the events leading up to the attacks as well as their aftermath. The article is based on reliable sources such as Indian intelligence reports and statements from Sri Lankan government officials. However, it does not provide any evidence for its claims that colonial and local rulers have manipulated grievances or that successive governments have relied on Muslim votes and politicians. Additionally, it does not explore any counterarguments or present both sides equally; instead it focuses solely on how external forces have contributed to the violence in Sri Lanka. Furthermore, it does not mention any potential risks associated with its conclusions or provide any recommendations for preventing similar incidents in the future. Therefore, while this article provides an interesting perspective on the Easter Attacks in Sri Lanka, it should be read with caution due to its lack of evidence for some of its claims and its one-sided approach to the issue.</w:t>
      </w:r>
    </w:p>
    <w:p>
      <w:pPr>
        <w:pStyle w:val="Heading1"/>
      </w:pPr>
      <w:bookmarkStart w:id="5" w:name="_Toc5"/>
      <w:r>
        <w:t>Topics for further research:</w:t>
      </w:r>
      <w:bookmarkEnd w:id="5"/>
    </w:p>
    <w:p>
      <w:pPr>
        <w:spacing w:after="0"/>
        <w:numPr>
          <w:ilvl w:val="0"/>
          <w:numId w:val="2"/>
        </w:numPr>
      </w:pPr>
      <w:r>
        <w:rPr/>
        <w:t xml:space="preserve">Sri Lanka Easter Attacks: Causes</w:t>
      </w:r>
    </w:p>
    <w:p>
      <w:pPr>
        <w:spacing w:after="0"/>
        <w:numPr>
          <w:ilvl w:val="0"/>
          <w:numId w:val="2"/>
        </w:numPr>
      </w:pPr>
      <w:r>
        <w:rPr/>
        <w:t xml:space="preserve">Sri Lanka Easter Attacks: Impact</w:t>
      </w:r>
    </w:p>
    <w:p>
      <w:pPr>
        <w:spacing w:after="0"/>
        <w:numPr>
          <w:ilvl w:val="0"/>
          <w:numId w:val="2"/>
        </w:numPr>
      </w:pPr>
      <w:r>
        <w:rPr/>
        <w:t xml:space="preserve">Sri Lanka Easter Attacks: Prevention</w:t>
      </w:r>
    </w:p>
    <w:p>
      <w:pPr>
        <w:spacing w:after="0"/>
        <w:numPr>
          <w:ilvl w:val="0"/>
          <w:numId w:val="2"/>
        </w:numPr>
      </w:pPr>
      <w:r>
        <w:rPr/>
        <w:t xml:space="preserve">Sri Lanka Easter Attacks: Counterarguments</w:t>
      </w:r>
    </w:p>
    <w:p>
      <w:pPr>
        <w:spacing w:after="0"/>
        <w:numPr>
          <w:ilvl w:val="0"/>
          <w:numId w:val="2"/>
        </w:numPr>
      </w:pPr>
      <w:r>
        <w:rPr/>
        <w:t xml:space="preserve">Sri Lanka Easter Attacks: Colonial Manipulation</w:t>
      </w:r>
    </w:p>
    <w:p>
      <w:pPr>
        <w:numPr>
          <w:ilvl w:val="0"/>
          <w:numId w:val="2"/>
        </w:numPr>
      </w:pPr>
      <w:r>
        <w:rPr/>
        <w:t xml:space="preserve">Sri Lanka Easter Attacks: Muslim Politics</w:t>
      </w:r>
    </w:p>
    <w:p>
      <w:pPr>
        <w:pStyle w:val="Heading1"/>
      </w:pPr>
      <w:bookmarkStart w:id="6" w:name="_Toc6"/>
      <w:r>
        <w:t>Report location:</w:t>
      </w:r>
      <w:bookmarkEnd w:id="6"/>
    </w:p>
    <w:p>
      <w:hyperlink r:id="rId8" w:history="1">
        <w:r>
          <w:rPr>
            <w:color w:val="2980b9"/>
            <w:u w:val="single"/>
          </w:rPr>
          <w:t xml:space="preserve">https://www.fullpicture.app/item/a986de7e89066bb4c311e1bfe6712d6d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7AEE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overtactionmagazine.com/2019/05/14/the-easter-attacks-and-geopolitical-conflict-in-sri-lanka/" TargetMode="External"/><Relationship Id="rId8" Type="http://schemas.openxmlformats.org/officeDocument/2006/relationships/hyperlink" Target="https://www.fullpicture.app/item/a986de7e89066bb4c311e1bfe6712d6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2023-02-21T14:07:31+01:00</dcterms:created>
  <dcterms:modified xsi:type="dcterms:W3CDTF">2023-02-21T14:07:31+01:00</dcterms:modified>
</cp:coreProperties>
</file>

<file path=docProps/custom.xml><?xml version="1.0" encoding="utf-8"?>
<Properties xmlns="http://schemas.openxmlformats.org/officeDocument/2006/custom-properties" xmlns:vt="http://schemas.openxmlformats.org/officeDocument/2006/docPropsVTypes"/>
</file>