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Digital Products You Can Make Using AI ($34,901/Month) - YouTube</w:t>
      </w:r>
      <w:br/>
      <w:hyperlink r:id="rId7" w:history="1">
        <w:r>
          <w:rPr>
            <w:color w:val="2980b9"/>
            <w:u w:val="single"/>
          </w:rPr>
          <w:t xml:space="preserve">https://www.youtube.com/watch?v=AK-3oupSZ-U</w:t>
        </w:r>
      </w:hyperlink>
    </w:p>
    <w:p>
      <w:pPr>
        <w:pStyle w:val="Heading1"/>
      </w:pPr>
      <w:bookmarkStart w:id="2" w:name="_Toc2"/>
      <w:r>
        <w:t>Article summary:</w:t>
      </w:r>
      <w:bookmarkEnd w:id="2"/>
    </w:p>
    <w:p>
      <w:pPr>
        <w:jc w:val="both"/>
      </w:pPr>
      <w:r>
        <w:rPr/>
        <w:t xml:space="preserve">1. The article discusses how AI can be used to create digital products that can generate significant income, with examples such as selling AI-generated art and music.</w:t>
      </w:r>
    </w:p>
    <w:p>
      <w:pPr>
        <w:jc w:val="both"/>
      </w:pPr>
      <w:r>
        <w:rPr/>
        <w:t xml:space="preserve">2. The article also mentions recent news stories related to layoffs at companies and sales data for Costco, but it is unclear how these topics are related to the main focus of the article.</w:t>
      </w:r>
    </w:p>
    <w:p>
      <w:pPr>
        <w:jc w:val="both"/>
      </w:pPr>
      <w:r>
        <w:rPr/>
        <w:t xml:space="preserve">3. The article includes links to several YouTube videos that explore different aspects of AI, including creating a YouTube channel using only AI and discussing the potential risks and benefits of AI in society.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该文章的标题为“7 Digital Products You Can Make Using AI ($34,901/Month) - YouTube”，主要介绍了使用人工智能制作数字产品的方法和收益。然而，该文章存在以下问题：</w:t>
      </w:r>
    </w:p>
    <w:p>
      <w:pPr>
        <w:jc w:val="both"/>
      </w:pPr>
      <w:r>
        <w:rPr/>
        <w:t xml:space="preserve"/>
      </w:r>
    </w:p>
    <w:p>
      <w:pPr>
        <w:jc w:val="both"/>
      </w:pPr>
      <w:r>
        <w:rPr/>
        <w:t xml:space="preserve">1. 偏向宣传：该文章只介绍了使用人工智能制作数字产品的好处和收益，没有提到可能存在的风险和挑战。这种偏向宣传可能会误导读者。</w:t>
      </w:r>
    </w:p>
    <w:p>
      <w:pPr>
        <w:jc w:val="both"/>
      </w:pPr>
      <w:r>
        <w:rPr/>
        <w:t xml:space="preserve"/>
      </w:r>
    </w:p>
    <w:p>
      <w:pPr>
        <w:jc w:val="both"/>
      </w:pPr>
      <w:r>
        <w:rPr/>
        <w:t xml:space="preserve">2. 缺乏证据支持：该文章提到可以通过使用人工智能制作数字产品获得高额收益，但没有提供足够的证据来支持这一说法。读者无法确定这些数字是否真实可信。</w:t>
      </w:r>
    </w:p>
    <w:p>
      <w:pPr>
        <w:jc w:val="both"/>
      </w:pPr>
      <w:r>
        <w:rPr/>
        <w:t xml:space="preserve"/>
      </w:r>
    </w:p>
    <w:p>
      <w:pPr>
        <w:jc w:val="both"/>
      </w:pPr>
      <w:r>
        <w:rPr/>
        <w:t xml:space="preserve">3. 片面报道：该文章只介绍了成功案例，没有提及失败案例或其他可能存在的问题。这种片面报道可能会给读者留下不完整或错误的印象。</w:t>
      </w:r>
    </w:p>
    <w:p>
      <w:pPr>
        <w:jc w:val="both"/>
      </w:pPr>
      <w:r>
        <w:rPr/>
        <w:t xml:space="preserve"/>
      </w:r>
    </w:p>
    <w:p>
      <w:pPr>
        <w:jc w:val="both"/>
      </w:pPr>
      <w:r>
        <w:rPr/>
        <w:t xml:space="preserve">4. 忽略风险：该文章没有探讨使用人工智能制作数字产品可能带来的风险和挑战，例如数据隐私、算法偏见等问题。这种忽略风险可能会导致读者对人工智能技术产生过度乐观或轻视其潜在风险。</w:t>
      </w:r>
    </w:p>
    <w:p>
      <w:pPr>
        <w:jc w:val="both"/>
      </w:pPr>
      <w:r>
        <w:rPr/>
        <w:t xml:space="preserve"/>
      </w:r>
    </w:p>
    <w:p>
      <w:pPr>
        <w:jc w:val="both"/>
      </w:pPr>
      <w:r>
        <w:rPr/>
        <w:t xml:space="preserve">5. 缺失考虑点：该文章没有考虑到使用人工智能制作数字产品对社会、经济和环境等方面的影响。这种缺失考虑点可能会导致读者对人工智能技术的发展和应用产生不完整或错误的理解。</w:t>
      </w:r>
    </w:p>
    <w:p>
      <w:pPr>
        <w:jc w:val="both"/>
      </w:pPr>
      <w:r>
        <w:rPr/>
        <w:t xml:space="preserve"/>
      </w:r>
    </w:p>
    <w:p>
      <w:pPr>
        <w:jc w:val="both"/>
      </w:pPr>
      <w:r>
        <w:rPr/>
        <w:t xml:space="preserve">综上所述，该文章存在偏向宣传、缺乏证据支持、片面报道、忽略风险和缺失考虑点等问题。读者在阅读该文章时需要保持批判思维，注意到其中可能存在的偏见和局限性。</w:t>
      </w:r>
    </w:p>
    <w:p>
      <w:pPr>
        <w:pStyle w:val="Heading1"/>
      </w:pPr>
      <w:bookmarkStart w:id="5" w:name="_Toc5"/>
      <w:r>
        <w:t>Topics for further research:</w:t>
      </w:r>
      <w:bookmarkEnd w:id="5"/>
    </w:p>
    <w:p>
      <w:pPr>
        <w:spacing w:after="0"/>
        <w:numPr>
          <w:ilvl w:val="0"/>
          <w:numId w:val="2"/>
        </w:numPr>
      </w:pPr>
      <w:r>
        <w:rPr/>
        <w:t xml:space="preserve">Risks and challenges of using AI for digital product creation
</w:t>
      </w:r>
    </w:p>
    <w:p>
      <w:pPr>
        <w:spacing w:after="0"/>
        <w:numPr>
          <w:ilvl w:val="0"/>
          <w:numId w:val="2"/>
        </w:numPr>
      </w:pPr>
      <w:r>
        <w:rPr/>
        <w:t xml:space="preserve">Evidence supporting the high earnings potential of AI-based digital products
</w:t>
      </w:r>
    </w:p>
    <w:p>
      <w:pPr>
        <w:spacing w:after="0"/>
        <w:numPr>
          <w:ilvl w:val="0"/>
          <w:numId w:val="2"/>
        </w:numPr>
      </w:pPr>
      <w:r>
        <w:rPr/>
        <w:t xml:space="preserve">Failures and other potential issues in AI-based digital product creation
</w:t>
      </w:r>
    </w:p>
    <w:p>
      <w:pPr>
        <w:spacing w:after="0"/>
        <w:numPr>
          <w:ilvl w:val="0"/>
          <w:numId w:val="2"/>
        </w:numPr>
      </w:pPr>
      <w:r>
        <w:rPr/>
        <w:t xml:space="preserve">Ethical concerns and potential negative impacts of AI in digital product creation
</w:t>
      </w:r>
    </w:p>
    <w:p>
      <w:pPr>
        <w:spacing w:after="0"/>
        <w:numPr>
          <w:ilvl w:val="0"/>
          <w:numId w:val="2"/>
        </w:numPr>
      </w:pPr>
      <w:r>
        <w:rPr/>
        <w:t xml:space="preserve">Societal</w:t>
      </w:r>
    </w:p>
    <w:p>
      <w:pPr>
        <w:spacing w:after="0"/>
        <w:numPr>
          <w:ilvl w:val="0"/>
          <w:numId w:val="2"/>
        </w:numPr>
      </w:pPr>
      <w:r>
        <w:rPr/>
        <w:t xml:space="preserve">economic</w:t>
      </w:r>
    </w:p>
    <w:p>
      <w:pPr>
        <w:spacing w:after="0"/>
        <w:numPr>
          <w:ilvl w:val="0"/>
          <w:numId w:val="2"/>
        </w:numPr>
      </w:pPr>
      <w:r>
        <w:rPr/>
        <w:t xml:space="preserve">and environmental implications of AI-based digital product creation
</w:t>
      </w:r>
    </w:p>
    <w:p>
      <w:pPr>
        <w:numPr>
          <w:ilvl w:val="0"/>
          <w:numId w:val="2"/>
        </w:numPr>
      </w:pPr>
      <w:r>
        <w:rPr/>
        <w:t xml:space="preserve">Limitations and biases in the article's perspective on AI-based digital product creation</w:t>
      </w:r>
    </w:p>
    <w:p>
      <w:pPr>
        <w:pStyle w:val="Heading1"/>
      </w:pPr>
      <w:bookmarkStart w:id="6" w:name="_Toc6"/>
      <w:r>
        <w:t>Report location:</w:t>
      </w:r>
      <w:bookmarkEnd w:id="6"/>
    </w:p>
    <w:p>
      <w:hyperlink r:id="rId8" w:history="1">
        <w:r>
          <w:rPr>
            <w:color w:val="2980b9"/>
            <w:u w:val="single"/>
          </w:rPr>
          <w:t xml:space="preserve">https://www.fullpicture.app/item/a9a9f7325abf0e145b65aedd55235916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B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K-3oupSZ-U" TargetMode="External"/><Relationship Id="rId8" Type="http://schemas.openxmlformats.org/officeDocument/2006/relationships/hyperlink" Target="https://www.fullpicture.app/item/a9a9f7325abf0e145b65aedd55235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2023-12-22T08:55:41+01:00</dcterms:created>
  <dcterms:modified xsi:type="dcterms:W3CDTF">2023-12-22T08:55:41+01:00</dcterms:modified>
</cp:coreProperties>
</file>

<file path=docProps/custom.xml><?xml version="1.0" encoding="utf-8"?>
<Properties xmlns="http://schemas.openxmlformats.org/officeDocument/2006/custom-properties" xmlns:vt="http://schemas.openxmlformats.org/officeDocument/2006/docPropsVTypes"/>
</file>