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worker physiological cost in workspace reach envelopes: Ergonomics: Vol 47, No 3</w:t>
      </w:r>
      <w:br/>
      <w:hyperlink r:id="rId7" w:history="1">
        <w:r>
          <w:rPr>
            <w:color w:val="2980b9"/>
            <w:u w:val="single"/>
          </w:rPr>
          <w:t xml:space="preserve">https://www.tandfonline.com/doi/abs/10.1080/0014013032000157850</w:t>
        </w:r>
      </w:hyperlink>
    </w:p>
    <w:p>
      <w:pPr>
        <w:pStyle w:val="Heading1"/>
      </w:pPr>
      <w:bookmarkStart w:id="2" w:name="_Toc2"/>
      <w:r>
        <w:t>Article summary:</w:t>
      </w:r>
      <w:bookmarkEnd w:id="2"/>
    </w:p>
    <w:p>
      <w:pPr>
        <w:jc w:val="both"/>
      </w:pPr>
      <w:r>
        <w:rPr/>
        <w:t xml:space="preserve">1. Oxygen uptake (VO2), heart rate (HR) and muscle activity (EMG) were measured while performing a repetitive task in different workspace reach envelopes.</w:t>
      </w:r>
    </w:p>
    <w:p>
      <w:pPr>
        <w:jc w:val="both"/>
      </w:pPr>
      <w:r>
        <w:rPr/>
        <w:t xml:space="preserve">2. VO2 and HR increased significantly from the normal to the maximum to the extreme workspace reach envelope.</w:t>
      </w:r>
    </w:p>
    <w:p>
      <w:pPr>
        <w:jc w:val="both"/>
      </w:pPr>
      <w:r>
        <w:rPr/>
        <w:t xml:space="preserve">3. Increases in EMG for anterior deltoid, upper trapezious and erector spinae showed a significant increase from normal to maximum and from maximum to extreme workspaces.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funded by the National Sciences and Engineering Research Council of Canada (NSERC Research Grant OGP0006746). The research was conducted using valid methods such as measuring oxygen uptake (VO2), heart rate (HR) and muscle activity (EMG). The results of the study are presented clearly, with data showing significant increases in VO2, HR and EMG when compared to the normal workspace.</w:t>
      </w:r>
    </w:p>
    <w:p>
      <w:pPr>
        <w:jc w:val="both"/>
      </w:pPr>
      <w:r>
        <w:rPr/>
        <w:t xml:space="preserve">However, there are some potential biases that should be noted. For example, the study does not explore any possible risks associated with working in extreme workspace reach envelopes or any counterarguments that may exist against increasing worker physiological cost in these environments. Additionally, there is no discussion of how this research could be applied in practice or what implications it may have for workplace ergonomics.</w:t>
      </w:r>
    </w:p>
    <w:p>
      <w:pPr>
        <w:jc w:val="both"/>
      </w:pPr>
      <w:r>
        <w:rPr/>
        <w:t xml:space="preserve">In conclusion, this article provides reliable information about worker physiological cost in different workspace reach envelopes but could benefit from further exploration into potential risks associated with working in extreme workspaces as well as practical applications of this research.</w:t>
      </w:r>
    </w:p>
    <w:p>
      <w:pPr>
        <w:pStyle w:val="Heading1"/>
      </w:pPr>
      <w:bookmarkStart w:id="5" w:name="_Toc5"/>
      <w:r>
        <w:t>Topics for further research:</w:t>
      </w:r>
      <w:bookmarkEnd w:id="5"/>
    </w:p>
    <w:p>
      <w:pPr>
        <w:spacing w:after="0"/>
        <w:numPr>
          <w:ilvl w:val="0"/>
          <w:numId w:val="2"/>
        </w:numPr>
      </w:pPr>
      <w:r>
        <w:rPr/>
        <w:t xml:space="preserve">Risks associated with extreme workspace reach envelopes</w:t>
      </w:r>
    </w:p>
    <w:p>
      <w:pPr>
        <w:spacing w:after="0"/>
        <w:numPr>
          <w:ilvl w:val="0"/>
          <w:numId w:val="2"/>
        </w:numPr>
      </w:pPr>
      <w:r>
        <w:rPr/>
        <w:t xml:space="preserve">Ergonomic implications of increased worker physiological cost</w:t>
      </w:r>
    </w:p>
    <w:p>
      <w:pPr>
        <w:spacing w:after="0"/>
        <w:numPr>
          <w:ilvl w:val="0"/>
          <w:numId w:val="2"/>
        </w:numPr>
      </w:pPr>
      <w:r>
        <w:rPr/>
        <w:t xml:space="preserve">Practical applications of workspace reach envelope research</w:t>
      </w:r>
    </w:p>
    <w:p>
      <w:pPr>
        <w:spacing w:after="0"/>
        <w:numPr>
          <w:ilvl w:val="0"/>
          <w:numId w:val="2"/>
        </w:numPr>
      </w:pPr>
      <w:r>
        <w:rPr/>
        <w:t xml:space="preserve">Counterarguments against increasing worker physiological cost</w:t>
      </w:r>
    </w:p>
    <w:p>
      <w:pPr>
        <w:spacing w:after="0"/>
        <w:numPr>
          <w:ilvl w:val="0"/>
          <w:numId w:val="2"/>
        </w:numPr>
      </w:pPr>
      <w:r>
        <w:rPr/>
        <w:t xml:space="preserve">Occupational health and safety considerations for extreme workspaces</w:t>
      </w:r>
    </w:p>
    <w:p>
      <w:pPr>
        <w:numPr>
          <w:ilvl w:val="0"/>
          <w:numId w:val="2"/>
        </w:numPr>
      </w:pPr>
      <w:r>
        <w:rPr/>
        <w:t xml:space="preserve">Effects of workspace reach envelope on worker productivity</w:t>
      </w:r>
    </w:p>
    <w:p>
      <w:pPr>
        <w:pStyle w:val="Heading1"/>
      </w:pPr>
      <w:bookmarkStart w:id="6" w:name="_Toc6"/>
      <w:r>
        <w:t>Report location:</w:t>
      </w:r>
      <w:bookmarkEnd w:id="6"/>
    </w:p>
    <w:p>
      <w:hyperlink r:id="rId8" w:history="1">
        <w:r>
          <w:rPr>
            <w:color w:val="2980b9"/>
            <w:u w:val="single"/>
          </w:rPr>
          <w:t xml:space="preserve">https://www.fullpicture.app/item/a9de74228b529c40a3b663f3d9849ec4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7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14013032000157850" TargetMode="External"/><Relationship Id="rId8" Type="http://schemas.openxmlformats.org/officeDocument/2006/relationships/hyperlink" Target="https://www.fullpicture.app/item/a9de74228b529c40a3b663f3d9849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2023-02-28T00:20:20+01:00</dcterms:created>
  <dcterms:modified xsi:type="dcterms:W3CDTF">2023-02-28T00:20:20+01:00</dcterms:modified>
</cp:coreProperties>
</file>

<file path=docProps/custom.xml><?xml version="1.0" encoding="utf-8"?>
<Properties xmlns="http://schemas.openxmlformats.org/officeDocument/2006/custom-properties" xmlns:vt="http://schemas.openxmlformats.org/officeDocument/2006/docPropsVTypes"/>
</file>