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 lento declino economico dell'Europa</w:t>
      </w:r>
      <w:br/>
      <w:hyperlink r:id="rId7" w:history="1">
        <w:r>
          <w:rPr>
            <w:color w:val="2980b9"/>
            <w:u w:val="single"/>
          </w:rPr>
          <w:t xml:space="preserve">https://www.cdt.ch/opinioni/commenti/il-lento-declino-economico-delleuropa-333816</w:t>
        </w:r>
      </w:hyperlink>
    </w:p>
    <w:p>
      <w:pPr>
        <w:pStyle w:val="Heading1"/>
      </w:pPr>
      <w:bookmarkStart w:id="2" w:name="_Toc2"/>
      <w:r>
        <w:t>Article summary:</w:t>
      </w:r>
      <w:bookmarkEnd w:id="2"/>
    </w:p>
    <w:p>
      <w:pPr>
        <w:jc w:val="both"/>
      </w:pPr>
      <w:r>
        <w:rPr/>
        <w:t xml:space="preserve">1. L'economia europea sta vivendo un lento declino rispetto agli Stati Uniti e alla Cina, con una diminuzione della dimensione economica e del PIL pro capite.</w:t>
      </w:r>
    </w:p>
    <w:p>
      <w:pPr>
        <w:jc w:val="both"/>
      </w:pPr>
      <w:r>
        <w:rPr/>
        <w:t xml:space="preserve">2. Le cause di questo declino includono la mancanza di innovazione e apertura dei mercati nazionali, nonché la perdita di leadership nelle tecnologie emergenti come l'economia dell'Internet.</w:t>
      </w:r>
    </w:p>
    <w:p>
      <w:pPr>
        <w:jc w:val="both"/>
      </w:pPr>
      <w:r>
        <w:rPr/>
        <w:t xml:space="preserve">3. La pandemia e la guerra in Ucraina hanno ulteriormente aggravato la situazione, con un aumento dei costi energetici che mette in ginocchio settori tradizionali europei come la chimica e la siderurgia. Inoltre, non vi è alcun segnale di affermazione europea nelle tecnologie future come l'Intelligenza Artificiale e l'informatica quantistica.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L'articolo in questione presenta una visione negativa e pessimistica sull'economia europea, affermando che l'Europa sta affrontando un lento declino economico. Tuttavia, è importante analizzare criticamente il contenuto dell'articolo per valutare la sua accuratezza e completezza.</w:t>
      </w:r>
    </w:p>
    <w:p>
      <w:pPr>
        <w:jc w:val="both"/>
      </w:pPr>
      <w:r>
        <w:rPr/>
        <w:t xml:space="preserve"/>
      </w:r>
    </w:p>
    <w:p>
      <w:pPr>
        <w:jc w:val="both"/>
      </w:pPr>
      <w:r>
        <w:rPr/>
        <w:t xml:space="preserve">Una delle principali critiche all'articolo riguarda la mancanza di fonti specifiche per supportare le affermazioni fatte. Ad esempio, viene affermato che l'economia europea ha perso competitività rispetto agli Stati Uniti e alla Cina, ma non vengono forniti dati o riferimenti per supportare questa affermazione. Allo stesso modo, viene detto che l'economia europea è in declino da almeno vent'anni, ma non viene fornita alcuna prova o analisi dettagliata per sostenere questa asserzione.</w:t>
      </w:r>
    </w:p>
    <w:p>
      <w:pPr>
        <w:jc w:val="both"/>
      </w:pPr>
      <w:r>
        <w:rPr/>
        <w:t xml:space="preserve"/>
      </w:r>
    </w:p>
    <w:p>
      <w:pPr>
        <w:jc w:val="both"/>
      </w:pPr>
      <w:r>
        <w:rPr/>
        <w:t xml:space="preserve">Inoltre, l'articolo sembra concentrarsi principalmente sulle debolezze dell'Europa senza considerare i suoi punti di forza. Ad esempio, non menziona il fatto che l'Europa ha ancora una delle economie più grandi del mondo e continua ad essere un importante attore nel commercio internazionale. Inoltre, non tiene conto dei settori in cui l'Europa eccelle, come il settore automobilistico di fascia alta e il settore della moda.</w:t>
      </w:r>
    </w:p>
    <w:p>
      <w:pPr>
        <w:jc w:val="both"/>
      </w:pPr>
      <w:r>
        <w:rPr/>
        <w:t xml:space="preserve"/>
      </w:r>
    </w:p>
    <w:p>
      <w:pPr>
        <w:jc w:val="both"/>
      </w:pPr>
      <w:r>
        <w:rPr/>
        <w:t xml:space="preserve">Un altro punto critico riguarda la mancanza di considerazione delle politiche economiche adottate dagli Stati Uniti e dalla Cina che potrebbero influenzare la competitività dell'Europa. Ad esempio, gli Stati Uniti hanno adottato politiche protezionistiche e sanzioni commerciali nei confronti di alcuni paesi, che potrebbero influire negativamente sul commercio europeo. Inoltre, la Cina ha adottato politiche industriali aggressive per promuovere le sue industrie tecnologiche, il che potrebbe mettere in difficoltà le imprese europee.</w:t>
      </w:r>
    </w:p>
    <w:p>
      <w:pPr>
        <w:jc w:val="both"/>
      </w:pPr>
      <w:r>
        <w:rPr/>
        <w:t xml:space="preserve"/>
      </w:r>
    </w:p>
    <w:p>
      <w:pPr>
        <w:jc w:val="both"/>
      </w:pPr>
      <w:r>
        <w:rPr/>
        <w:t xml:space="preserve">Infine, l'articolo sembra suggerire che l'Europa sia completamente assente o indietro nelle tecnologie del futuro come l'intelligenza artificiale e l'informatica quantistica. Tuttavia, ci sono molte aziende europee che stanno facendo progressi significativi in questi settori e stanno contribuendo all'innovazione tecnologica globale.</w:t>
      </w:r>
    </w:p>
    <w:p>
      <w:pPr>
        <w:jc w:val="both"/>
      </w:pPr>
      <w:r>
        <w:rPr/>
        <w:t xml:space="preserve"/>
      </w:r>
    </w:p>
    <w:p>
      <w:pPr>
        <w:jc w:val="both"/>
      </w:pPr>
      <w:r>
        <w:rPr/>
        <w:t xml:space="preserve">In conclusione, l'articolo presenta un quadro negativo dell'economia europea senza fornire prove concrete o analisi dettagliate per supportare le sue affermazioni. Mancano considerazioni sui punti di forza dell'Europa e sul contesto più ampio delle politiche economiche globali. È importante valutare criticamente il contenuto dell'articolo e cercare fonti alternative per ottenere una visione più completa e accurata della situazione economica europea.</w:t>
      </w:r>
    </w:p>
    <w:p>
      <w:pPr>
        <w:pStyle w:val="Heading1"/>
      </w:pPr>
      <w:bookmarkStart w:id="5" w:name="_Toc5"/>
      <w:r>
        <w:t>Topics for further research:</w:t>
      </w:r>
      <w:bookmarkEnd w:id="5"/>
    </w:p>
    <w:p>
      <w:pPr>
        <w:spacing w:after="0"/>
        <w:numPr>
          <w:ilvl w:val="0"/>
          <w:numId w:val="2"/>
        </w:numPr>
      </w:pPr>
      <w:r>
        <w:rPr/>
        <w:t xml:space="preserve">Politiche commerciali degli Stati Uniti nei confronti dell'Europa
</w:t>
      </w:r>
    </w:p>
    <w:p>
      <w:pPr>
        <w:spacing w:after="0"/>
        <w:numPr>
          <w:ilvl w:val="0"/>
          <w:numId w:val="2"/>
        </w:numPr>
      </w:pPr>
      <w:r>
        <w:rPr/>
        <w:t xml:space="preserve">Politiche industriali della Cina e il loro impatto sull'economia europea
</w:t>
      </w:r>
    </w:p>
    <w:p>
      <w:pPr>
        <w:spacing w:after="0"/>
        <w:numPr>
          <w:ilvl w:val="0"/>
          <w:numId w:val="2"/>
        </w:numPr>
      </w:pPr>
      <w:r>
        <w:rPr/>
        <w:t xml:space="preserve">Settori in cui l'Europa eccelle a livello globale
</w:t>
      </w:r>
    </w:p>
    <w:p>
      <w:pPr>
        <w:spacing w:after="0"/>
        <w:numPr>
          <w:ilvl w:val="0"/>
          <w:numId w:val="2"/>
        </w:numPr>
      </w:pPr>
      <w:r>
        <w:rPr/>
        <w:t xml:space="preserve">Contributi delle aziende europee all'innovazione tecnologica globale
</w:t>
      </w:r>
    </w:p>
    <w:p>
      <w:pPr>
        <w:spacing w:after="0"/>
        <w:numPr>
          <w:ilvl w:val="0"/>
          <w:numId w:val="2"/>
        </w:numPr>
      </w:pPr>
      <w:r>
        <w:rPr/>
        <w:t xml:space="preserve">Dati sulla competitività dell'economia europea rispetto agli Stati Uniti e alla Cina
</w:t>
      </w:r>
    </w:p>
    <w:p>
      <w:pPr>
        <w:numPr>
          <w:ilvl w:val="0"/>
          <w:numId w:val="2"/>
        </w:numPr>
      </w:pPr>
      <w:r>
        <w:rPr/>
        <w:t xml:space="preserve">Analisi dettagliata sull'andamento economico dell'Europa negli ultimi vent'anni</w:t>
      </w:r>
    </w:p>
    <w:p>
      <w:pPr>
        <w:pStyle w:val="Heading1"/>
      </w:pPr>
      <w:bookmarkStart w:id="6" w:name="_Toc6"/>
      <w:r>
        <w:t>Report location:</w:t>
      </w:r>
      <w:bookmarkEnd w:id="6"/>
    </w:p>
    <w:p>
      <w:hyperlink r:id="rId8" w:history="1">
        <w:r>
          <w:rPr>
            <w:color w:val="2980b9"/>
            <w:u w:val="single"/>
          </w:rPr>
          <w:t xml:space="preserve">https://www.fullpicture.app/item/a9ec726b49c7553c0e744c8f214a0b21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C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t.ch/opinioni/commenti/il-lento-declino-economico-delleuropa-333816" TargetMode="External"/><Relationship Id="rId8" Type="http://schemas.openxmlformats.org/officeDocument/2006/relationships/hyperlink" Target="https://www.fullpicture.app/item/a9ec726b49c7553c0e744c8f214a0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2024-04-26T17:18:59+02:00</dcterms:created>
  <dcterms:modified xsi:type="dcterms:W3CDTF">2024-04-26T17:18:59+02:00</dcterms:modified>
</cp:coreProperties>
</file>

<file path=docProps/custom.xml><?xml version="1.0" encoding="utf-8"?>
<Properties xmlns="http://schemas.openxmlformats.org/officeDocument/2006/custom-properties" xmlns:vt="http://schemas.openxmlformats.org/officeDocument/2006/docPropsVTypes"/>
</file>