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与中国“脱钩”将损害德国经济_凤凰网</w:t>
      </w:r>
      <w:br/>
      <w:hyperlink r:id="rId7" w:history="1">
        <w:r>
          <w:rPr>
            <w:color w:val="2980b9"/>
            <w:u w:val="single"/>
          </w:rPr>
          <w:t xml:space="preserve">https://news.ifeng.com/c/8NkG2IjN7fn</w:t>
        </w:r>
      </w:hyperlink>
    </w:p>
    <w:p>
      <w:pPr>
        <w:pStyle w:val="Heading1"/>
      </w:pPr>
      <w:bookmarkStart w:id="2" w:name="_Toc2"/>
      <w:r>
        <w:t>Article summary:</w:t>
      </w:r>
      <w:bookmarkEnd w:id="2"/>
    </w:p>
    <w:p>
      <w:pPr>
        <w:jc w:val="both"/>
      </w:pPr>
      <w:r>
        <w:rPr/>
        <w:t xml:space="preserve">1. A report from the Kiel Institute for the World Economy revealed that Germany is heavily dependent on imports from China in certain key product areas, such as notebook computers, mobile phones, computer components, textiles and LED lights.</w:t>
      </w:r>
    </w:p>
    <w:p>
      <w:pPr>
        <w:jc w:val="both"/>
      </w:pPr>
      <w:r>
        <w:rPr/>
        <w:t xml:space="preserve">2. The report also pointed out that some rare earths and other raw materials important to the production of special technologies are also imported from China.</w:t>
      </w:r>
    </w:p>
    <w:p>
      <w:pPr>
        <w:jc w:val="both"/>
      </w:pPr>
      <w:r>
        <w:rPr/>
        <w:t xml:space="preserve">3. If the EU boycotts Chinese imports, it will affect the supply of Chinese products and exacerbate the supply crisis of some key products in Germany, leading to a reduction in German economic output by 1%.</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“与中国“脱钩”将损害德国经济_凤凰网” provides an overview of a recent report released by the Kiel Institute for the World Economy regarding Germany's dependence on imports from China in certain key product areas. The article is generally reliable and trustworthy; however, there are some potential biases and unsupported claims that should be noted. </w:t>
      </w:r>
    </w:p>
    <w:p>
      <w:pPr>
        <w:jc w:val="both"/>
      </w:pPr>
      <w:r>
        <w:rPr/>
        <w:t xml:space="preserve">First, while the article does provide evidence for its claims (such as statistics on import shares), it does not explore any counterarguments or present both sides equally. For example, while it mentions that if the EU boycotts Chinese imports it will lead to a reduction in German economic output by 1%, it does not mention any potential benefits or advantages of such a boycott. </w:t>
      </w:r>
    </w:p>
    <w:p>
      <w:pPr>
        <w:jc w:val="both"/>
      </w:pPr>
      <w:r>
        <w:rPr/>
        <w:t xml:space="preserve">Second, there is no discussion of possible risks associated with relying heavily on imports from China. While this may be due to space constraints or editorial decisions, it would have been beneficial to include at least a brief mention of potential risks associated with such reliance. </w:t>
      </w:r>
    </w:p>
    <w:p>
      <w:pPr>
        <w:jc w:val="both"/>
      </w:pPr>
      <w:r>
        <w:rPr/>
        <w:t xml:space="preserve">Finally, while there is no promotional content in this article per se, there is an underlying tone suggesting that Germany should continue its current level of reliance on Chinese imports rather than attempting to reduce or eliminate them altogether. This could be seen as partiality towards one side of the argument and should be taken into consideration when evaluating this article's trustworthiness and reliability. </w:t>
      </w:r>
    </w:p>
    <w:p>
      <w:pPr>
        <w:jc w:val="both"/>
      </w:pPr>
      <w:r>
        <w:rPr/>
        <w:t xml:space="preserve">In conclusion, while this article provides an accurate overview of a recent report released by the Kiel Institute for the World Economy regarding Germany's dependence on imports from China in certain key product areas, there are some potential biases and unsupported claims that should be noted when evaluating its trustworthiness and reliability.</w:t>
      </w:r>
    </w:p>
    <w:p>
      <w:pPr>
        <w:pStyle w:val="Heading1"/>
      </w:pPr>
      <w:bookmarkStart w:id="5" w:name="_Toc5"/>
      <w:r>
        <w:t>Topics for further research:</w:t>
      </w:r>
      <w:bookmarkEnd w:id="5"/>
    </w:p>
    <w:p>
      <w:pPr>
        <w:spacing w:after="0"/>
        <w:numPr>
          <w:ilvl w:val="0"/>
          <w:numId w:val="2"/>
        </w:numPr>
      </w:pPr>
      <w:r>
        <w:rPr/>
        <w:t xml:space="preserve">Benefits of boycotting Chinese imports </w:t>
      </w:r>
    </w:p>
    <w:p>
      <w:pPr>
        <w:spacing w:after="0"/>
        <w:numPr>
          <w:ilvl w:val="0"/>
          <w:numId w:val="2"/>
        </w:numPr>
      </w:pPr>
      <w:r>
        <w:rPr/>
        <w:t xml:space="preserve">Risks of relying heavily on Chinese imports </w:t>
      </w:r>
    </w:p>
    <w:p>
      <w:pPr>
        <w:spacing w:after="0"/>
        <w:numPr>
          <w:ilvl w:val="0"/>
          <w:numId w:val="2"/>
        </w:numPr>
      </w:pPr>
      <w:r>
        <w:rPr/>
        <w:t xml:space="preserve">Alternatives to Chinese imports </w:t>
      </w:r>
    </w:p>
    <w:p>
      <w:pPr>
        <w:spacing w:after="0"/>
        <w:numPr>
          <w:ilvl w:val="0"/>
          <w:numId w:val="2"/>
        </w:numPr>
      </w:pPr>
      <w:r>
        <w:rPr/>
        <w:t xml:space="preserve">Impact of Chinese imports on German economy </w:t>
      </w:r>
    </w:p>
    <w:p>
      <w:pPr>
        <w:spacing w:after="0"/>
        <w:numPr>
          <w:ilvl w:val="0"/>
          <w:numId w:val="2"/>
        </w:numPr>
      </w:pPr>
      <w:r>
        <w:rPr/>
        <w:t xml:space="preserve">EU-China trade relations </w:t>
      </w:r>
    </w:p>
    <w:p>
      <w:pPr>
        <w:numPr>
          <w:ilvl w:val="0"/>
          <w:numId w:val="2"/>
        </w:numPr>
      </w:pPr>
      <w:r>
        <w:rPr/>
        <w:t xml:space="preserve">German economic dependence on China</w:t>
      </w:r>
    </w:p>
    <w:p>
      <w:pPr>
        <w:pStyle w:val="Heading1"/>
      </w:pPr>
      <w:bookmarkStart w:id="6" w:name="_Toc6"/>
      <w:r>
        <w:t>Report location:</w:t>
      </w:r>
      <w:bookmarkEnd w:id="6"/>
    </w:p>
    <w:p>
      <w:hyperlink r:id="rId8" w:history="1">
        <w:r>
          <w:rPr>
            <w:color w:val="2980b9"/>
            <w:u w:val="single"/>
          </w:rPr>
          <w:t xml:space="preserve">https://www.fullpicture.app/item/aa11563f09b9aeb0bcfcf96c3ff20bc9</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A0DC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ews.ifeng.com/c/8NkG2IjN7fn" TargetMode="External"/><Relationship Id="rId8" Type="http://schemas.openxmlformats.org/officeDocument/2006/relationships/hyperlink" Target="https://www.fullpicture.app/item/aa11563f09b9aeb0bcfcf96c3ff20bc9"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2023-02-28T01:15:55+01:00</dcterms:created>
  <dcterms:modified xsi:type="dcterms:W3CDTF">2023-02-28T01:15:55+01:00</dcterms:modified>
</cp:coreProperties>
</file>

<file path=docProps/custom.xml><?xml version="1.0" encoding="utf-8"?>
<Properties xmlns="http://schemas.openxmlformats.org/officeDocument/2006/custom-properties" xmlns:vt="http://schemas.openxmlformats.org/officeDocument/2006/docPropsVTypes"/>
</file>