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Nanoparticles for drug delivery to the anterior segment of the eye | 10.1016/j.addr.2017.04.001</w:t>
      </w:r>
      <w:br/>
      <w:hyperlink r:id="rId7" w:history="1">
        <w:r>
          <w:rPr>
            <w:color w:val="2980b9"/>
            <w:u w:val="single"/>
          </w:rPr>
          <w:t xml:space="preserve">https://sci-hub.hkvisa.net/10.1016/j.addr.2017.04.001</w:t>
        </w:r>
      </w:hyperlink>
    </w:p>
    <w:p>
      <w:pPr>
        <w:pStyle w:val="Heading1"/>
      </w:pPr>
      <w:bookmarkStart w:id="2" w:name="_Toc2"/>
      <w:r>
        <w:t>Article summary:</w:t>
      </w:r>
      <w:bookmarkEnd w:id="2"/>
    </w:p>
    <w:p>
      <w:pPr>
        <w:jc w:val="both"/>
      </w:pPr>
      <w:r>
        <w:rPr/>
        <w:t xml:space="preserve">1. Nanoparticles can be used for drug delivery to the anterior segment of the eye, which includes the cornea, conjunctiva, and anterior chamber.</w:t>
      </w:r>
    </w:p>
    <w:p>
      <w:pPr>
        <w:jc w:val="both"/>
      </w:pPr>
      <w:r>
        <w:rPr/>
        <w:t xml:space="preserve">2. The use of nanoparticles can improve drug bioavailability and reduce side effects compared to traditional eye drops or injections.</w:t>
      </w:r>
    </w:p>
    <w:p>
      <w:pPr>
        <w:jc w:val="both"/>
      </w:pPr>
      <w:r>
        <w:rPr/>
        <w:t xml:space="preserve">3. Various types of nanoparticles have been studied for their potential in ocular drug delivery, including liposomes, dendrimers, and polymeric nanoparticles.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"Nanoparticles for drug delivery to the anterior segment of the eye" published in Advanced Drug Delivery Reviews by Janagam, Wu, and Lowe discusses the potential use of nanoparticles for delivering drugs to the front part of the eye. The article provides a detailed overview of the anatomy and physiology of the eye and how it affects drug delivery. It also discusses various types of nanoparticles that can be used for this purpose.</w:t>
      </w:r>
    </w:p>
    <w:p>
      <w:pPr>
        <w:jc w:val="both"/>
      </w:pPr>
      <w:r>
        <w:rPr/>
        <w:t xml:space="preserve"/>
      </w:r>
    </w:p>
    <w:p>
      <w:pPr>
        <w:jc w:val="both"/>
      </w:pPr>
      <w:r>
        <w:rPr/>
        <w:t xml:space="preserve">Overall, the article appears to be well-researched and informative. However, there are some potential biases and limitations that should be considered. Firstly, the authors do not discuss any potential risks or side effects associated with using nanoparticles for drug delivery. While this may not necessarily be a bias, it is important to note that any new medical technology comes with potential risks that should be thoroughly evaluated.</w:t>
      </w:r>
    </w:p>
    <w:p>
      <w:pPr>
        <w:jc w:val="both"/>
      </w:pPr>
      <w:r>
        <w:rPr/>
        <w:t xml:space="preserve"/>
      </w:r>
    </w:p>
    <w:p>
      <w:pPr>
        <w:jc w:val="both"/>
      </w:pPr>
      <w:r>
        <w:rPr/>
        <w:t xml:space="preserve">Additionally, the article focuses primarily on the benefits of using nanoparticles for drug delivery without discussing any potential drawbacks or limitations. For example, while nanoparticles may improve drug delivery to certain parts of the eye, they may also have limited penetration into deeper tissues or cause inflammation or toxicity.</w:t>
      </w:r>
    </w:p>
    <w:p>
      <w:pPr>
        <w:jc w:val="both"/>
      </w:pPr>
      <w:r>
        <w:rPr/>
        <w:t xml:space="preserve"/>
      </w:r>
    </w:p>
    <w:p>
      <w:pPr>
        <w:jc w:val="both"/>
      </w:pPr>
      <w:r>
        <w:rPr/>
        <w:t xml:space="preserve">Furthermore, there is a lack of discussion around alternative methods for drug delivery to the anterior segment of the eye. While nanoparticles may offer some advantages over traditional methods such as eye drops or injections, it would be useful to compare their efficacy and safety against these alternatives.</w:t>
      </w:r>
    </w:p>
    <w:p>
      <w:pPr>
        <w:jc w:val="both"/>
      </w:pPr>
      <w:r>
        <w:rPr/>
        <w:t xml:space="preserve"/>
      </w:r>
    </w:p>
    <w:p>
      <w:pPr>
        <w:jc w:val="both"/>
      </w:pPr>
      <w:r>
        <w:rPr/>
        <w:t xml:space="preserve">Another limitation is that the article does not provide much information on clinical trials or real-world applications of nanoparticle-based drug delivery in ophthalmology. While this may not necessarily be a bias, it does limit our understanding of how effective these technologies are in practice.</w:t>
      </w:r>
    </w:p>
    <w:p>
      <w:pPr>
        <w:jc w:val="both"/>
      </w:pPr>
      <w:r>
        <w:rPr/>
        <w:t xml:space="preserve"/>
      </w:r>
    </w:p>
    <w:p>
      <w:pPr>
        <w:jc w:val="both"/>
      </w:pPr>
      <w:r>
        <w:rPr/>
        <w:t xml:space="preserve">In terms of promotional content or partiality, there does not appear to be any overt bias towards promoting specific products or companies. However, it is worth noting that one author (Lowe) has disclosed financial relationships with several pharmaceutical companies involved in ophthalmology research.</w:t>
      </w:r>
    </w:p>
    <w:p>
      <w:pPr>
        <w:jc w:val="both"/>
      </w:pPr>
      <w:r>
        <w:rPr/>
        <w:t xml:space="preserve"/>
      </w:r>
    </w:p>
    <w:p>
      <w:pPr>
        <w:jc w:val="both"/>
      </w:pPr>
      <w:r>
        <w:rPr/>
        <w:t xml:space="preserve">Overall, while this article provides valuable insights into nanoparticle-based drug delivery in ophthalmology, readers should approach it with some caution and consider its potential biases and limitations.</w:t>
      </w:r>
    </w:p>
    <w:p>
      <w:pPr>
        <w:pStyle w:val="Heading1"/>
      </w:pPr>
      <w:bookmarkStart w:id="5" w:name="_Toc5"/>
      <w:r>
        <w:t>Topics for further research:</w:t>
      </w:r>
      <w:bookmarkEnd w:id="5"/>
    </w:p>
    <w:p>
      <w:pPr>
        <w:spacing w:after="0"/>
        <w:numPr>
          <w:ilvl w:val="0"/>
          <w:numId w:val="2"/>
        </w:numPr>
      </w:pPr>
      <w:r>
        <w:rPr/>
        <w:t xml:space="preserve">Alternative methods for drug delivery to the anterior segment of the eye
</w:t>
      </w:r>
    </w:p>
    <w:p>
      <w:pPr>
        <w:spacing w:after="0"/>
        <w:numPr>
          <w:ilvl w:val="0"/>
          <w:numId w:val="2"/>
        </w:numPr>
      </w:pPr>
      <w:r>
        <w:rPr/>
        <w:t xml:space="preserve">Risks and side effects of using nanoparticles for drug delivery in ophthalmology
</w:t>
      </w:r>
    </w:p>
    <w:p>
      <w:pPr>
        <w:spacing w:after="0"/>
        <w:numPr>
          <w:ilvl w:val="0"/>
          <w:numId w:val="2"/>
        </w:numPr>
      </w:pPr>
      <w:r>
        <w:rPr/>
        <w:t xml:space="preserve">Comparison of efficacy and safety of nanoparticle-based drug delivery with traditional methods
</w:t>
      </w:r>
    </w:p>
    <w:p>
      <w:pPr>
        <w:spacing w:after="0"/>
        <w:numPr>
          <w:ilvl w:val="0"/>
          <w:numId w:val="2"/>
        </w:numPr>
      </w:pPr>
      <w:r>
        <w:rPr/>
        <w:t xml:space="preserve">Clinical trials of nanoparticle-based drug delivery in ophthalmology
</w:t>
      </w:r>
    </w:p>
    <w:p>
      <w:pPr>
        <w:spacing w:after="0"/>
        <w:numPr>
          <w:ilvl w:val="0"/>
          <w:numId w:val="2"/>
        </w:numPr>
      </w:pPr>
      <w:r>
        <w:rPr/>
        <w:t xml:space="preserve">Real-world applications of nanoparticle-based drug delivery in ophthalmology
</w:t>
      </w:r>
    </w:p>
    <w:p>
      <w:pPr>
        <w:numPr>
          <w:ilvl w:val="0"/>
          <w:numId w:val="2"/>
        </w:numPr>
      </w:pPr>
      <w:r>
        <w:rPr/>
        <w:t xml:space="preserve">Potential limitations and drawbacks of using nanoparticles for drug delivery in ophthalmology</w:t>
      </w:r>
    </w:p>
    <w:p>
      <w:pPr>
        <w:pStyle w:val="Heading1"/>
      </w:pPr>
      <w:bookmarkStart w:id="6" w:name="_Toc6"/>
      <w:r>
        <w:t>Report location:</w:t>
      </w:r>
      <w:bookmarkEnd w:id="6"/>
    </w:p>
    <w:p>
      <w:hyperlink r:id="rId8" w:history="1">
        <w:r>
          <w:rPr>
            <w:color w:val="2980b9"/>
            <w:u w:val="single"/>
          </w:rPr>
          <w:t xml:space="preserve">https://www.fullpicture.app/item/aa8092cbd4f37bdd4fcb5ccf1dbd3f93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81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16/j.addr.2017.04.001" TargetMode="External"/><Relationship Id="rId8" Type="http://schemas.openxmlformats.org/officeDocument/2006/relationships/hyperlink" Target="https://www.fullpicture.app/item/aa8092cbd4f37bdd4fcb5ccf1dbd3f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2024-01-29T12:24:31+01:00</dcterms:created>
  <dcterms:modified xsi:type="dcterms:W3CDTF">2024-01-29T12:24:31+01:00</dcterms:modified>
</cp:coreProperties>
</file>

<file path=docProps/custom.xml><?xml version="1.0" encoding="utf-8"?>
<Properties xmlns="http://schemas.openxmlformats.org/officeDocument/2006/custom-properties" xmlns:vt="http://schemas.openxmlformats.org/officeDocument/2006/docPropsVTypes"/>
</file>