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Nie bij Terlikowskiego? Jacek Dehnel: To nie Terlikowski jest bity, tylko jego ofiary</w:t>
      </w:r>
      <w:br/>
      <w:hyperlink r:id="rId7" w:history="1">
        <w:r>
          <w:rPr>
            <w:color w:val="2980b9"/>
            <w:u w:val="single"/>
          </w:rPr>
          <w:t xml:space="preserve">https://weekend.gazeta.pl/weekend/7,177333,29464954,nie-bij-terlikowskiego-jacek-dehnel-to-nie-terlikowski-jest.html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媒体不应该给予法律上被禁止的观点及其倡导者平台，例如总统杜达、大主教耐德拉斯基以及漫画家克劳泽。</w:t>
      </w:r>
    </w:p>
    <w:p>
      <w:pPr>
        <w:jc w:val="both"/>
      </w:pPr>
      <w:r>
        <w:rPr/>
        <w:t xml:space="preserve">2. 媒体也不应该给予那些直接呼吁暴力和仇恨的人士平台，例如教授伍尔尼维奇，他声称难民应该被击沉。</w:t>
      </w:r>
    </w:p>
    <w:p>
      <w:pPr>
        <w:jc w:val="both"/>
      </w:pPr>
      <w:r>
        <w:rPr/>
        <w:t xml:space="preserve">3. 媒体也不应该给予那些否定人权的人士平台，例如马克洛夫奇，他在准备牛肉时是否有道德问题。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这篇文章是一个有关Tomasz Terlikowski和Karolina Wigura之间采访的批判性分析。作者Jacek Dehnel通过引用一些例子来表明，媒体不应该为那些宣扬仇恨、歧视或者否定人权的人士提供平台。文章中使用的大部分信息都是通过引用外部来源而得出的，因此文章内容是相当可信的。</w:t>
      </w:r>
    </w:p>
    <w:p>
      <w:pPr>
        <w:jc w:val="both"/>
      </w:pPr>
      <w:r>
        <w:rPr/>
        <w:t xml:space="preserve">然而，文章中存在一些偏见或片面性。作者在文章中对Terlikowski重复使用“fanatic”这个词，这会对Terlikowski本人造成不公平的影响。作者也未能充分考虑Terlikowski在采访中所表达的想法，而是将重点集中在他所代表的宗教信念上。此外，作者也未能就Terlikowski在采访中表明的情况进行充分回应或削弱他所代表信念带来的风险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Tomasz Terlikowski 人权观点</w:t>
      </w:r>
    </w:p>
    <w:p>
      <w:pPr>
        <w:spacing w:after="0"/>
        <w:numPr>
          <w:ilvl w:val="0"/>
          <w:numId w:val="2"/>
        </w:numPr>
      </w:pPr>
      <w:r>
        <w:rPr/>
        <w:t xml:space="preserve">Karolina Wigura 采访</w:t>
      </w:r>
    </w:p>
    <w:p>
      <w:pPr>
        <w:spacing w:after="0"/>
        <w:numPr>
          <w:ilvl w:val="0"/>
          <w:numId w:val="2"/>
        </w:numPr>
      </w:pPr>
      <w:r>
        <w:rPr/>
        <w:t xml:space="preserve">Jacek Dehnel 批判性分析</w:t>
      </w:r>
    </w:p>
    <w:p>
      <w:pPr>
        <w:spacing w:after="0"/>
        <w:numPr>
          <w:ilvl w:val="0"/>
          <w:numId w:val="2"/>
        </w:numPr>
      </w:pPr>
      <w:r>
        <w:rPr/>
        <w:t xml:space="preserve">媒体宣扬仇恨</w:t>
      </w:r>
    </w:p>
    <w:p>
      <w:pPr>
        <w:spacing w:after="0"/>
        <w:numPr>
          <w:ilvl w:val="0"/>
          <w:numId w:val="2"/>
        </w:numPr>
      </w:pPr>
      <w:r>
        <w:rPr/>
        <w:t xml:space="preserve">Terlikowski 宗教信念</w:t>
      </w:r>
    </w:p>
    <w:p>
      <w:pPr>
        <w:numPr>
          <w:ilvl w:val="0"/>
          <w:numId w:val="2"/>
        </w:numPr>
      </w:pPr>
      <w:r>
        <w:rPr/>
        <w:t xml:space="preserve">Terlikowski 采访风险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https://www.fullpicture.app/item/aa8cfa432efea2af38d38b811db11d79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331940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eekend.gazeta.pl/weekend/7,177333,29464954,nie-bij-terlikowskiego-jacek-dehnel-to-nie-terlikowski-jest.html" TargetMode="External"/><Relationship Id="rId8" Type="http://schemas.openxmlformats.org/officeDocument/2006/relationships/hyperlink" Target="https://www.fullpicture.app/item/aa8cfa432efea2af38d38b811db11d79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2023-02-20T06:06:30+01:00</dcterms:created>
  <dcterms:modified xsi:type="dcterms:W3CDTF">2023-02-20T06:06:30+01:00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