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Review on failure of laminated composites: Experimental perspective and modelling</w:t>
      </w:r>
      <w:br/>
      <w:hyperlink r:id="rId7" w:history="1">
        <w:r>
          <w:rPr>
            <w:color w:val="2980b9"/>
            <w:u w:val="single"/>
          </w:rPr>
          <w:t xml:space="preserve">https://www.researchgate.net/publication/295907491_Review_on_failure_of_laminated_composites_Experimental_perspective_and_modelling</w:t>
        </w:r>
      </w:hyperlink>
    </w:p>
    <w:p>
      <w:pPr>
        <w:pStyle w:val="Heading1"/>
      </w:pPr>
      <w:bookmarkStart w:id="2" w:name="_Toc2"/>
      <w:r>
        <w:t>Article summary:</w:t>
      </w:r>
      <w:bookmarkEnd w:id="2"/>
    </w:p>
    <w:p>
      <w:pPr>
        <w:jc w:val="both"/>
      </w:pPr>
      <w:r>
        <w:rPr/>
        <w:t xml:space="preserve">1. The article provides an overview of failure modes in laminated composites, both from an experimental perspective and through modelling.</w:t>
      </w:r>
    </w:p>
    <w:p>
      <w:pPr>
        <w:jc w:val="both"/>
      </w:pPr>
      <w:r>
        <w:rPr/>
        <w:t xml:space="preserve">2. It discusses various failure criteria, including limit criteria, polynomial criteria (Tsai-Hill and Tsai-Wu quadratic failure criterion), and physically based criteria (fibre and matrix failure).</w:t>
      </w:r>
    </w:p>
    <w:p>
      <w:pPr>
        <w:jc w:val="both"/>
      </w:pPr>
      <w:r>
        <w:rPr/>
        <w:t xml:space="preserve">3. It also covers damage propagation models, including phenomenological approaches and energy based models.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review of the failure of laminated composites from both an experimental perspective and through modelling. The authors provide a thorough overview of the different types of failure modes, such as matrix dominated failures, fibre dominated failures, limit criteria, polynomial criteria (Tsai-Hill and Tsai-Wu quadratic failure criterion), physically based criteria (fibre and matrix failure), damage propagation models (phenomenological approaches and energy based models).</w:t>
      </w:r>
    </w:p>
    <w:p>
      <w:pPr>
        <w:jc w:val="both"/>
      </w:pPr>
      <w:r>
        <w:rPr/>
        <w:t xml:space="preserve">The article is well written with clear explanations of the different topics discussed. The authors have provided sufficient evidence to support their claims with references to relevant literature. The article does not appear to be biased or one-sided in its reporting; it presents both sides equally by providing an overview of both experimental perspectives as well as modelling techniques for understanding the failure of laminated composites. </w:t>
      </w:r>
    </w:p>
    <w:p>
      <w:pPr>
        <w:jc w:val="both"/>
      </w:pPr>
      <w:r>
        <w:rPr/>
        <w:t xml:space="preserve">The only potential issue with this article is that it does not explore any counterarguments or alternative views on the topic. While this is understandable given the scope of the article, it would have been beneficial if some counterarguments had been explored in order to provide a more balanced view on the topic. Additionally, there is no mention of possible risks associated with using these materials or techniques which could be useful for readers to consider when making decisions about their use.</w:t>
      </w:r>
    </w:p>
    <w:p>
      <w:pPr>
        <w:pStyle w:val="Heading1"/>
      </w:pPr>
      <w:bookmarkStart w:id="5" w:name="_Toc5"/>
      <w:r>
        <w:t>Topics for further research:</w:t>
      </w:r>
      <w:bookmarkEnd w:id="5"/>
    </w:p>
    <w:p>
      <w:pPr>
        <w:spacing w:after="0"/>
        <w:numPr>
          <w:ilvl w:val="0"/>
          <w:numId w:val="2"/>
        </w:numPr>
      </w:pPr>
      <w:r>
        <w:rPr/>
        <w:t xml:space="preserve">Laminated composites risk assessment</w:t>
      </w:r>
    </w:p>
    <w:p>
      <w:pPr>
        <w:spacing w:after="0"/>
        <w:numPr>
          <w:ilvl w:val="0"/>
          <w:numId w:val="2"/>
        </w:numPr>
      </w:pPr>
      <w:r>
        <w:rPr/>
        <w:t xml:space="preserve">Alternative failure criteria for laminated composites</w:t>
      </w:r>
    </w:p>
    <w:p>
      <w:pPr>
        <w:spacing w:after="0"/>
        <w:numPr>
          <w:ilvl w:val="0"/>
          <w:numId w:val="2"/>
        </w:numPr>
      </w:pPr>
      <w:r>
        <w:rPr/>
        <w:t xml:space="preserve">Damage propagation models for laminated composites</w:t>
      </w:r>
    </w:p>
    <w:p>
      <w:pPr>
        <w:spacing w:after="0"/>
        <w:numPr>
          <w:ilvl w:val="0"/>
          <w:numId w:val="2"/>
        </w:numPr>
      </w:pPr>
      <w:r>
        <w:rPr/>
        <w:t xml:space="preserve">Experimental testing of laminated composites</w:t>
      </w:r>
    </w:p>
    <w:p>
      <w:pPr>
        <w:spacing w:after="0"/>
        <w:numPr>
          <w:ilvl w:val="0"/>
          <w:numId w:val="2"/>
        </w:numPr>
      </w:pPr>
      <w:r>
        <w:rPr/>
        <w:t xml:space="preserve">Numerical modelling of laminated composites</w:t>
      </w:r>
    </w:p>
    <w:p>
      <w:pPr>
        <w:numPr>
          <w:ilvl w:val="0"/>
          <w:numId w:val="2"/>
        </w:numPr>
      </w:pPr>
      <w:r>
        <w:rPr/>
        <w:t xml:space="preserve">Failure mechanisms of laminated composites</w:t>
      </w:r>
    </w:p>
    <w:p>
      <w:pPr>
        <w:pStyle w:val="Heading1"/>
      </w:pPr>
      <w:bookmarkStart w:id="6" w:name="_Toc6"/>
      <w:r>
        <w:t>Report location:</w:t>
      </w:r>
      <w:bookmarkEnd w:id="6"/>
    </w:p>
    <w:p>
      <w:hyperlink r:id="rId8" w:history="1">
        <w:r>
          <w:rPr>
            <w:color w:val="2980b9"/>
            <w:u w:val="single"/>
          </w:rPr>
          <w:t xml:space="preserve">https://www.fullpicture.app/item/aa9a661953684b7f88fa6b5cf7a27e6b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D80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95907491_Review_on_failure_of_laminated_composites_Experimental_perspective_and_modelling" TargetMode="External"/><Relationship Id="rId8" Type="http://schemas.openxmlformats.org/officeDocument/2006/relationships/hyperlink" Target="https://www.fullpicture.app/item/aa9a661953684b7f88fa6b5cf7a27e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2023-02-28T07:28:05+01:00</dcterms:created>
  <dcterms:modified xsi:type="dcterms:W3CDTF">2023-02-28T07:28:05+01:00</dcterms:modified>
</cp:coreProperties>
</file>

<file path=docProps/custom.xml><?xml version="1.0" encoding="utf-8"?>
<Properties xmlns="http://schemas.openxmlformats.org/officeDocument/2006/custom-properties" xmlns:vt="http://schemas.openxmlformats.org/officeDocument/2006/docPropsVTypes"/>
</file>