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Guide. de la réforme budgétaire. La nouvelle approche budgétaire axée sur les résultats et intégrant la dimension genre</w:t>
      </w:r>
      <w:br/>
      <w:hyperlink r:id="rId7" w:history="1">
        <w:r>
          <w:rPr>
            <w:color w:val="2980b9"/>
            <w:u w:val="single"/>
          </w:rPr>
          <w:t xml:space="preserve">https://123dok.net/document/zgwk1177-r%C3%A9forme-budg%C3%A9taire-nouvelle-approche-budg%C3%A9taire-r%C3%A9sultats-int%C3%A9grant-dimension.html</w:t>
        </w:r>
      </w:hyperlink>
    </w:p>
    <w:p>
      <w:pPr>
        <w:pStyle w:val="Heading1"/>
      </w:pPr>
      <w:bookmarkStart w:id="2" w:name="_Toc2"/>
      <w:r>
        <w:t>Article summary:</w:t>
      </w:r>
      <w:bookmarkEnd w:id="2"/>
    </w:p>
    <w:p>
      <w:pPr>
        <w:jc w:val="both"/>
      </w:pPr>
      <w:r>
        <w:rPr/>
        <w:t xml:space="preserve">1. Le guide de la réforme budgétaire met en lumière une nouvelle approche axée sur les résultats et intégrant la dimension genre.</w:t>
      </w:r>
    </w:p>
    <w:p>
      <w:pPr>
        <w:jc w:val="both"/>
      </w:pPr>
      <w:r>
        <w:rPr/>
        <w:t xml:space="preserve">2. Il vise à sensibiliser sur la réforme budgétaire en cours, substituant la logique des résultats à celle des moyens.</w:t>
      </w:r>
    </w:p>
    <w:p>
      <w:pPr>
        <w:jc w:val="both"/>
      </w:pPr>
      <w:r>
        <w:rPr/>
        <w:t xml:space="preserve">3. Le budget est un instrument essentiel pour atteindre les objectifs de développement du pays, reflétant la politique économique et sociale du gouvernement.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L'article présente un guide sur la réforme budgétaire axée sur les résultats et intégrant la dimension genre. Il aborde de manière détaillée les différentes composantes du budget, le processus de préparation et d'exécution du budget de l'Etat, ainsi que l'importance de l'intégration du concept de genre dans la réforme budgétaire.</w:t>
      </w:r>
    </w:p>
    <w:p>
      <w:pPr>
        <w:jc w:val="both"/>
      </w:pPr>
      <w:r>
        <w:rPr/>
        <w:t xml:space="preserve"/>
      </w:r>
    </w:p>
    <w:p>
      <w:pPr>
        <w:jc w:val="both"/>
      </w:pPr>
      <w:r>
        <w:rPr/>
        <w:t xml:space="preserve">Cependant, quelques biais potentiels peuvent être relevés dans cet article. Tout d'abord, il semble y avoir une certaine partialité en faveur de la réforme budgétaire proposée par le Ministère des Finances et de la Privatisation. Il serait intéressant d'avoir une analyse plus critique des avantages et inconvénients de cette réforme, ainsi que des opinions divergentes sur le sujet.</w:t>
      </w:r>
    </w:p>
    <w:p>
      <w:pPr>
        <w:jc w:val="both"/>
      </w:pPr>
      <w:r>
        <w:rPr/>
        <w:t xml:space="preserve"/>
      </w:r>
    </w:p>
    <w:p>
      <w:pPr>
        <w:jc w:val="both"/>
      </w:pPr>
      <w:r>
        <w:rPr/>
        <w:t xml:space="preserve">De plus, certaines affirmations ne sont pas étayées par des preuves concrètes. Par exemple, l'article mentionne que le budget est "l’instrument le plus important mis à la disposition du Gouvernement pour atteindre les objectifs de développement du pays", mais il ne fournit pas d'exemples concrets ou d'études pour appuyer cette affirmation.</w:t>
      </w:r>
    </w:p>
    <w:p>
      <w:pPr>
        <w:jc w:val="both"/>
      </w:pPr>
      <w:r>
        <w:rPr/>
        <w:t xml:space="preserve"/>
      </w:r>
    </w:p>
    <w:p>
      <w:pPr>
        <w:jc w:val="both"/>
      </w:pPr>
      <w:r>
        <w:rPr/>
        <w:t xml:space="preserve">En outre, il pourrait être pertinent d'explorer davantage les contre-arguments ou les risques potentiels liés à l'intégration du concept de genre dans la réforme budgétaire. Il est important d'examiner toutes les perspectives et implications possibles afin d'avoir une vision complète et équilibrée de la question.</w:t>
      </w:r>
    </w:p>
    <w:p>
      <w:pPr>
        <w:jc w:val="both"/>
      </w:pPr>
      <w:r>
        <w:rPr/>
        <w:t xml:space="preserve"/>
      </w:r>
    </w:p>
    <w:p>
      <w:pPr>
        <w:jc w:val="both"/>
      </w:pPr>
      <w:r>
        <w:rPr/>
        <w:t xml:space="preserve">Enfin, l'article semble avoir un ton promotionnel en remerciant explicitement le Fonds de Développement des Nations Unies pour la Femme pour son soutien. Cela soulève des questions sur l'objectivité et l'indépendance du contenu présenté.</w:t>
      </w:r>
    </w:p>
    <w:p>
      <w:pPr>
        <w:jc w:val="both"/>
      </w:pPr>
      <w:r>
        <w:rPr/>
        <w:t xml:space="preserve"/>
      </w:r>
    </w:p>
    <w:p>
      <w:pPr>
        <w:jc w:val="both"/>
      </w:pPr>
      <w:r>
        <w:rPr/>
        <w:t xml:space="preserve">En conclusion, bien que cet article offre un aperçu intéressant de la réforme budgétaire axée sur les résultats et intégrant la dimension genre, il pourrait bénéficier d'une approche plus critique et équilibrée pour examiner tous les aspects pertinents de cette question complexe.</w:t>
      </w:r>
    </w:p>
    <w:p>
      <w:pPr>
        <w:pStyle w:val="Heading1"/>
      </w:pPr>
      <w:bookmarkStart w:id="5" w:name="_Toc5"/>
      <w:r>
        <w:t>Topics for further research:</w:t>
      </w:r>
      <w:bookmarkEnd w:id="5"/>
    </w:p>
    <w:p>
      <w:pPr>
        <w:spacing w:after="0"/>
        <w:numPr>
          <w:ilvl w:val="0"/>
          <w:numId w:val="2"/>
        </w:numPr>
      </w:pPr>
      <w:r>
        <w:rPr/>
        <w:t xml:space="preserve">Avantages et inconvénients de la réforme budgétaire axée sur les résultats
</w:t>
      </w:r>
    </w:p>
    <w:p>
      <w:pPr>
        <w:spacing w:after="0"/>
        <w:numPr>
          <w:ilvl w:val="0"/>
          <w:numId w:val="2"/>
        </w:numPr>
      </w:pPr>
      <w:r>
        <w:rPr/>
        <w:t xml:space="preserve">Impact du budget sur les objectifs de développement d'un pays
</w:t>
      </w:r>
    </w:p>
    <w:p>
      <w:pPr>
        <w:spacing w:after="0"/>
        <w:numPr>
          <w:ilvl w:val="0"/>
          <w:numId w:val="2"/>
        </w:numPr>
      </w:pPr>
      <w:r>
        <w:rPr/>
        <w:t xml:space="preserve">Risques potentiels liés à l'intégration du genre dans la réforme budgétaire
</w:t>
      </w:r>
    </w:p>
    <w:p>
      <w:pPr>
        <w:spacing w:after="0"/>
        <w:numPr>
          <w:ilvl w:val="0"/>
          <w:numId w:val="2"/>
        </w:numPr>
      </w:pPr>
      <w:r>
        <w:rPr/>
        <w:t xml:space="preserve">Perspectives divergentes sur l'intégration du genre dans le budget de l'Etat
</w:t>
      </w:r>
    </w:p>
    <w:p>
      <w:pPr>
        <w:spacing w:after="0"/>
        <w:numPr>
          <w:ilvl w:val="0"/>
          <w:numId w:val="2"/>
        </w:numPr>
      </w:pPr>
      <w:r>
        <w:rPr/>
        <w:t xml:space="preserve">Etudes sur l'efficacité des réformes budgétaires axées sur les résultats
</w:t>
      </w:r>
    </w:p>
    <w:p>
      <w:pPr>
        <w:numPr>
          <w:ilvl w:val="0"/>
          <w:numId w:val="2"/>
        </w:numPr>
      </w:pPr>
      <w:r>
        <w:rPr/>
        <w:t xml:space="preserve">Implications de l'implication de partenaires externes dans la réforme budgétaire</w:t>
      </w:r>
    </w:p>
    <w:p>
      <w:pPr>
        <w:pStyle w:val="Heading1"/>
      </w:pPr>
      <w:bookmarkStart w:id="6" w:name="_Toc6"/>
      <w:r>
        <w:t>Report location:</w:t>
      </w:r>
      <w:bookmarkEnd w:id="6"/>
    </w:p>
    <w:p>
      <w:hyperlink r:id="rId8" w:history="1">
        <w:r>
          <w:rPr>
            <w:color w:val="2980b9"/>
            <w:u w:val="single"/>
          </w:rPr>
          <w:t xml:space="preserve">https://www.fullpicture.app/item/aae4e096a6a1a2b1511250903c7d42a9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CB03A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123dok.net/document/zgwk1177-r%C3%A9forme-budg%C3%A9taire-nouvelle-approche-budg%C3%A9taire-r%C3%A9sultats-int%C3%A9grant-dimension.html" TargetMode="External"/><Relationship Id="rId8" Type="http://schemas.openxmlformats.org/officeDocument/2006/relationships/hyperlink" Target="https://www.fullpicture.app/item/aae4e096a6a1a2b1511250903c7d42a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2024-04-04T08:39:17+02:00</dcterms:created>
  <dcterms:modified xsi:type="dcterms:W3CDTF">2024-04-04T08:39:17+02:00</dcterms:modified>
</cp:coreProperties>
</file>

<file path=docProps/custom.xml><?xml version="1.0" encoding="utf-8"?>
<Properties xmlns="http://schemas.openxmlformats.org/officeDocument/2006/custom-properties" xmlns:vt="http://schemas.openxmlformats.org/officeDocument/2006/docPropsVTypes"/>
</file>