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of mesophase-based carbon foam - ScienceDirect</w:t>
      </w:r>
      <w:br/>
      <w:hyperlink r:id="rId7" w:history="1">
        <w:r>
          <w:rPr>
            <w:color w:val="2980b9"/>
            <w:u w:val="single"/>
          </w:rPr>
          <w:t xml:space="preserve">https://www.sciencedirect.com/science/article/pii/S0008622307004162?via%3Dihub</w:t>
        </w:r>
      </w:hyperlink>
    </w:p>
    <w:p>
      <w:pPr>
        <w:pStyle w:val="Heading1"/>
      </w:pPr>
      <w:bookmarkStart w:id="2" w:name="_Toc2"/>
      <w:r>
        <w:t>Article summary:</w:t>
      </w:r>
      <w:bookmarkEnd w:id="2"/>
    </w:p>
    <w:p>
      <w:pPr>
        <w:jc w:val="both"/>
      </w:pPr>
      <w:r>
        <w:rPr/>
        <w:t xml:space="preserve">1. Mesophase-based carbon foams have high thermal conductivity due to the strongly oriented mesophase layers within the bubble walls.</w:t>
      </w:r>
    </w:p>
    <w:p>
      <w:pPr>
        <w:jc w:val="both"/>
      </w:pPr>
      <w:r>
        <w:rPr/>
        <w:t xml:space="preserve">2. Optical microscopy and scanning electron microscopy have been used to characterize bubble shape and foam microstructures, but not to define the mesophase microstructure within the ligaments and nodes.</w:t>
      </w:r>
    </w:p>
    <w:p>
      <w:pPr>
        <w:jc w:val="both"/>
      </w:pPr>
      <w:r>
        <w:rPr/>
        <w:t xml:space="preserve">3. Structural sketches of the foam reveal that the parallel stacking of the mesophase layers fills all space, with a continuous transition from bubble wall to node.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“Microstructure of Mesophase-Based Carbon Foam” is an informative piece on the structure of mesophase-based carbon foams. The article provides a detailed description of how these foams are formed and their microstructures, as well as how they can be characterized using optical microscopy and scanning electron microscopy. The article is written in an objective manner, providing evidence for its claims in the form of references to other studies and experiments conducted by various researchers.</w:t>
      </w:r>
    </w:p>
    <w:p>
      <w:pPr>
        <w:jc w:val="both"/>
      </w:pPr>
      <w:r>
        <w:rPr/>
        <w:t xml:space="preserve">However, there are some potential biases present in this article that should be noted. For example, while it does provide evidence for its claims, it does not explore any counterarguments or alternative explanations for its findings. Additionally, while it does mention possible risks associated with these foams (such as their high thermal conductivity), it does not provide any further information on how these risks can be mitigated or managed. Furthermore, while it mentions various methods for characterizing these foams, it does not discuss any potential limitations or drawbacks associated with them.</w:t>
      </w:r>
    </w:p>
    <w:p>
      <w:pPr>
        <w:jc w:val="both"/>
      </w:pPr>
      <w:r>
        <w:rPr/>
        <w:t xml:space="preserve">In conclusion, this article provides a comprehensive overview of mesophase-based carbon foams and their microstructures; however,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Mitigating risks associated with carbon foams</w:t>
      </w:r>
    </w:p>
    <w:p>
      <w:pPr>
        <w:spacing w:after="0"/>
        <w:numPr>
          <w:ilvl w:val="0"/>
          <w:numId w:val="2"/>
        </w:numPr>
      </w:pPr>
      <w:r>
        <w:rPr/>
        <w:t xml:space="preserve">Characterizing carbon foams using alternative methods</w:t>
      </w:r>
    </w:p>
    <w:p>
      <w:pPr>
        <w:spacing w:after="0"/>
        <w:numPr>
          <w:ilvl w:val="0"/>
          <w:numId w:val="2"/>
        </w:numPr>
      </w:pPr>
      <w:r>
        <w:rPr/>
        <w:t xml:space="preserve">Potential drawbacks of optical microscopy and scanning electron microscopy</w:t>
      </w:r>
    </w:p>
    <w:p>
      <w:pPr>
        <w:spacing w:after="0"/>
        <w:numPr>
          <w:ilvl w:val="0"/>
          <w:numId w:val="2"/>
        </w:numPr>
      </w:pPr>
      <w:r>
        <w:rPr/>
        <w:t xml:space="preserve">Alternative explanations for mesophase-based carbon foam microstructures</w:t>
      </w:r>
    </w:p>
    <w:p>
      <w:pPr>
        <w:spacing w:after="0"/>
        <w:numPr>
          <w:ilvl w:val="0"/>
          <w:numId w:val="2"/>
        </w:numPr>
      </w:pPr>
      <w:r>
        <w:rPr/>
        <w:t xml:space="preserve">Thermal conductivity of carbon foams</w:t>
      </w:r>
    </w:p>
    <w:p>
      <w:pPr>
        <w:numPr>
          <w:ilvl w:val="0"/>
          <w:numId w:val="2"/>
        </w:numPr>
      </w:pPr>
      <w:r>
        <w:rPr/>
        <w:t xml:space="preserve">Advantages of mesophase-based carbon foams</w:t>
      </w:r>
    </w:p>
    <w:p>
      <w:pPr>
        <w:pStyle w:val="Heading1"/>
      </w:pPr>
      <w:bookmarkStart w:id="6" w:name="_Toc6"/>
      <w:r>
        <w:t>Report location:</w:t>
      </w:r>
      <w:bookmarkEnd w:id="6"/>
    </w:p>
    <w:p>
      <w:hyperlink r:id="rId8" w:history="1">
        <w:r>
          <w:rPr>
            <w:color w:val="2980b9"/>
            <w:u w:val="single"/>
          </w:rPr>
          <w:t xml:space="preserve">https://www.fullpicture.app/item/aae510d9e0b5ed109163ca566c4b6cfa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CB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07004162?via%3Dihub" TargetMode="External"/><Relationship Id="rId8" Type="http://schemas.openxmlformats.org/officeDocument/2006/relationships/hyperlink" Target="https://www.fullpicture.app/item/aae510d9e0b5ed109163ca566c4b6c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2023-03-01T07:42:19+01:00</dcterms:created>
  <dcterms:modified xsi:type="dcterms:W3CDTF">2023-03-01T07:42:19+01:00</dcterms:modified>
</cp:coreProperties>
</file>

<file path=docProps/custom.xml><?xml version="1.0" encoding="utf-8"?>
<Properties xmlns="http://schemas.openxmlformats.org/officeDocument/2006/custom-properties" xmlns:vt="http://schemas.openxmlformats.org/officeDocument/2006/docPropsVTypes"/>
</file>