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JZBG | Free Full-Text | Improving Animal Wellbeing Using Behavior-Based Methodologies: A Discussion on Enrichment and Bears under Human Care</w:t>
      </w:r>
      <w:br/>
      <w:hyperlink r:id="rId7" w:history="1">
        <w:r>
          <w:rPr>
            <w:color w:val="2980b9"/>
            <w:u w:val="single"/>
          </w:rPr>
          <w:t xml:space="preserve">https://www.mdpi.com/2673-5636/4/1/22</w:t>
        </w:r>
      </w:hyperlink>
    </w:p>
    <w:p>
      <w:pPr>
        <w:pStyle w:val="Heading1"/>
      </w:pPr>
      <w:bookmarkStart w:id="2" w:name="_Toc2"/>
      <w:r>
        <w:t>Article summary:</w:t>
      </w:r>
      <w:bookmarkEnd w:id="2"/>
    </w:p>
    <w:p>
      <w:pPr>
        <w:jc w:val="both"/>
      </w:pPr>
      <w:r>
        <w:rPr/>
        <w:t xml:space="preserve">1. La filosofía de enriquecimiento basada en el comportamiento mejora el bienestar animal al proporcionar cuidado específico para las necesidades físicas, psicológicas y emocionales de los animales bajo cuidado humano.</w:t>
      </w:r>
    </w:p>
    <w:p>
      <w:pPr>
        <w:jc w:val="both"/>
      </w:pPr>
      <w:r>
        <w:rPr/>
        <w:t xml:space="preserve">2. El diseño del programa de enriquecimiento debe basarse en la historia natural y las estrategias de vida de la especie, así como en sus rutinas diarias y estacionales observadas.</w:t>
      </w:r>
    </w:p>
    <w:p>
      <w:pPr>
        <w:jc w:val="both"/>
      </w:pPr>
      <w:r>
        <w:rPr/>
        <w:t xml:space="preserve">3. Los programas de enriquecimiento basados ​​en el comportamiento pueden reducir el estrés crónico y la frustración que conducen a comportamientos anormales o estereotipados, lo que promueve un bienestar positivo para los animales bajo cuidado humano.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discute la importancia de los programas de enriquecimiento basados en el comportamiento para mejorar el bienestar animal. Se enfoca en la necesidad de conocer la historia natural y las estrategias de vida de las especies, así como sus rutinas diarias y estacionales observadas, para desarrollar programas efectivos. El artículo también destaca que estos programas pueden reducir el estrés crónico y la frustración que llevan a comportamientos anormales o estereotipados.</w:t>
      </w:r>
    </w:p>
    <w:p>
      <w:pPr>
        <w:jc w:val="both"/>
      </w:pPr>
      <w:r>
        <w:rPr/>
        <w:t xml:space="preserve"/>
      </w:r>
    </w:p>
    <w:p>
      <w:pPr>
        <w:jc w:val="both"/>
      </w:pPr>
      <w:r>
        <w:rPr/>
        <w:t xml:space="preserve">En general, el artículo presenta una perspectiva interesante sobre cómo los programas de enriquecimiento pueden ser más efectivos si se basan en el conocimiento del comportamiento natural de las especies. Sin embargo, hay algunas limitaciones y sesgos potenciales que deben tenerse en cuenta.</w:t>
      </w:r>
    </w:p>
    <w:p>
      <w:pPr>
        <w:jc w:val="both"/>
      </w:pPr>
      <w:r>
        <w:rPr/>
        <w:t xml:space="preserve"/>
      </w:r>
    </w:p>
    <w:p>
      <w:pPr>
        <w:jc w:val="both"/>
      </w:pPr>
      <w:r>
        <w:rPr/>
        <w:t xml:space="preserve">Por ejemplo, aunque se menciona que los programas de enriquecimiento tradicionales se centran en categorías como lo social, cognitivo, hábitat físico, sensorial y alimentario, no se proporciona suficiente información sobre cómo estos programas pueden ser menos efectivos que los basados ​​en el comportamiento. Además, aunque se mencionan algunos estudios que respaldan la idea de que los animales exhiben menos comportamientos anormales cuando su entorno es más similar al ambiente natural, no se proporciona suficiente evidencia para respaldar esta afirmación.</w:t>
      </w:r>
    </w:p>
    <w:p>
      <w:pPr>
        <w:jc w:val="both"/>
      </w:pPr>
      <w:r>
        <w:rPr/>
        <w:t xml:space="preserve"/>
      </w:r>
    </w:p>
    <w:p>
      <w:pPr>
        <w:jc w:val="both"/>
      </w:pPr>
      <w:r>
        <w:rPr/>
        <w:t xml:space="preserve">Otro posible sesgo es que el artículo está escrito por miembros del Bear Care Group (BCG), lo que puede llevar a una presentación parcial hacia su filosofía específica. Aunque se mencionan otros expertos reconocidos en la industria del cuidado animal, no hay suficiente discusión sobre otras perspectivas o métodos alternativos.</w:t>
      </w:r>
    </w:p>
    <w:p>
      <w:pPr>
        <w:jc w:val="both"/>
      </w:pPr>
      <w:r>
        <w:rPr/>
        <w:t xml:space="preserve"/>
      </w:r>
    </w:p>
    <w:p>
      <w:pPr>
        <w:jc w:val="both"/>
      </w:pPr>
      <w:r>
        <w:rPr/>
        <w:t xml:space="preserve">En general, aunque el artículo presenta una perspectiva interesante sobre cómo los programas de enriquecimiento pueden ser más efectivos si se basan en el conocimiento del comportamiento natural de las especies, hay algunas limitaciones y sesgos potenciales que deben tenerse en cuenta al leerlo. Sería útil ver más evidencia empírica para respaldar estas afirmaciones y considerar otras perspectivas y métodos alternativos para desarrollar programas efectivos de enriquecimiento animal.</w:t>
      </w:r>
    </w:p>
    <w:p>
      <w:pPr>
        <w:pStyle w:val="Heading1"/>
      </w:pPr>
      <w:bookmarkStart w:id="5" w:name="_Toc5"/>
      <w:r>
        <w:t>Topics for further research:</w:t>
      </w:r>
      <w:bookmarkEnd w:id="5"/>
    </w:p>
    <w:p>
      <w:pPr>
        <w:spacing w:after="0"/>
        <w:numPr>
          <w:ilvl w:val="0"/>
          <w:numId w:val="2"/>
        </w:numPr>
      </w:pPr>
      <w:r>
        <w:rPr/>
        <w:t xml:space="preserve">Limitations of traditional animal enrichment programs
</w:t>
      </w:r>
    </w:p>
    <w:p>
      <w:pPr>
        <w:spacing w:after="0"/>
        <w:numPr>
          <w:ilvl w:val="0"/>
          <w:numId w:val="2"/>
        </w:numPr>
      </w:pPr>
      <w:r>
        <w:rPr/>
        <w:t xml:space="preserve">Effectiveness of naturalistic animal enrichment programs
</w:t>
      </w:r>
    </w:p>
    <w:p>
      <w:pPr>
        <w:spacing w:after="0"/>
        <w:numPr>
          <w:ilvl w:val="0"/>
          <w:numId w:val="2"/>
        </w:numPr>
      </w:pPr>
      <w:r>
        <w:rPr/>
        <w:t xml:space="preserve">Evidence for reducing abnormal behaviors in animals through naturalistic enrichment
</w:t>
      </w:r>
    </w:p>
    <w:p>
      <w:pPr>
        <w:spacing w:after="0"/>
        <w:numPr>
          <w:ilvl w:val="0"/>
          <w:numId w:val="2"/>
        </w:numPr>
      </w:pPr>
      <w:r>
        <w:rPr/>
        <w:t xml:space="preserve">Alternative approaches to animal enrichment
</w:t>
      </w:r>
    </w:p>
    <w:p>
      <w:pPr>
        <w:spacing w:after="0"/>
        <w:numPr>
          <w:ilvl w:val="0"/>
          <w:numId w:val="2"/>
        </w:numPr>
      </w:pPr>
      <w:r>
        <w:rPr/>
        <w:t xml:space="preserve">Critiques of the Bear Care Group's philosophy on animal enrichment
</w:t>
      </w:r>
    </w:p>
    <w:p>
      <w:pPr>
        <w:numPr>
          <w:ilvl w:val="0"/>
          <w:numId w:val="2"/>
        </w:numPr>
      </w:pPr>
      <w:r>
        <w:rPr/>
        <w:t xml:space="preserve">Comparing different methods of animal enrichment in zoos and sanctuaries</w:t>
      </w:r>
    </w:p>
    <w:p>
      <w:pPr>
        <w:pStyle w:val="Heading1"/>
      </w:pPr>
      <w:bookmarkStart w:id="6" w:name="_Toc6"/>
      <w:r>
        <w:t>Report location:</w:t>
      </w:r>
      <w:bookmarkEnd w:id="6"/>
    </w:p>
    <w:p>
      <w:hyperlink r:id="rId8" w:history="1">
        <w:r>
          <w:rPr>
            <w:color w:val="2980b9"/>
            <w:u w:val="single"/>
          </w:rPr>
          <w:t xml:space="preserve">https://www.fullpicture.app/item/aae9f56b8d4ce842a9912e2507c29d76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6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673-5636/4/1/22" TargetMode="External"/><Relationship Id="rId8" Type="http://schemas.openxmlformats.org/officeDocument/2006/relationships/hyperlink" Target="https://www.fullpicture.app/item/aae9f56b8d4ce842a9912e2507c29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2023-12-20T10:17:04+01:00</dcterms:created>
  <dcterms:modified xsi:type="dcterms:W3CDTF">2023-12-20T10:17:04+01:00</dcterms:modified>
</cp:coreProperties>
</file>

<file path=docProps/custom.xml><?xml version="1.0" encoding="utf-8"?>
<Properties xmlns="http://schemas.openxmlformats.org/officeDocument/2006/custom-properties" xmlns:vt="http://schemas.openxmlformats.org/officeDocument/2006/docPropsVTypes"/>
</file>