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of the thermal aspects in brushless permanent magnet machines performance | IEEE Conference Publication | IEEE Xplore</w:t>
      </w:r>
      <w:br/>
      <w:hyperlink r:id="rId7" w:history="1">
        <w:r>
          <w:rPr>
            <w:color w:val="2980b9"/>
            <w:u w:val="single"/>
          </w:rPr>
          <w:t xml:space="preserve">https://ieeexplore.ieee.org/document/6525165</w:t>
        </w:r>
      </w:hyperlink>
    </w:p>
    <w:p>
      <w:pPr>
        <w:pStyle w:val="Heading1"/>
      </w:pPr>
      <w:bookmarkStart w:id="2" w:name="_Toc2"/>
      <w:r>
        <w:t>Article summary:</w:t>
      </w:r>
      <w:bookmarkEnd w:id="2"/>
    </w:p>
    <w:p>
      <w:pPr>
        <w:jc w:val="both"/>
      </w:pPr>
      <w:r>
        <w:rPr/>
        <w:t xml:space="preserve">1. Brushless permanent magnet machines (BPMs) have seen significant development and growth in recent decades due to the availability of rare earth elements.</w:t>
      </w:r>
    </w:p>
    <w:p>
      <w:pPr>
        <w:jc w:val="both"/>
      </w:pPr>
      <w:r>
        <w:rPr/>
        <w:t xml:space="preserve">2. Thermal stress on the permanent magnets can be reduced by reducing local losses and/or using an efficient cooling system.</w:t>
      </w:r>
    </w:p>
    <w:p>
      <w:pPr>
        <w:jc w:val="both"/>
      </w:pPr>
      <w:r>
        <w:rPr/>
        <w:t xml:space="preserve">3. This study presents various solutions for an efficient thermal management of the permanent magnets in BPMs, including stator copper losses, iron losses, and magnet losses.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thermal aspects of brushless permanent magnet machines performance. The article is well-researched and provides detailed information on the various components that contribute to the thermal stress on the permanent magnets, such as stator copper losses, iron losses, and magnet losses. Furthermore, it also provides solutions for an efficient thermal management of these components. </w:t>
      </w:r>
    </w:p>
    <w:p>
      <w:pPr>
        <w:jc w:val="both"/>
      </w:pPr>
      <w:r>
        <w:rPr/>
        <w:t xml:space="preserve">The article does not appear to be biased or one-sided as it presents both sides of the argument equally. It also does not contain any promotional content or partiality towards any particular solution or technology. Additionally, all claims made are supported with evidence from relevant sources such as [1], [2], and [3]. </w:t>
      </w:r>
    </w:p>
    <w:p>
      <w:pPr>
        <w:jc w:val="both"/>
      </w:pPr>
      <w:r>
        <w:rPr/>
        <w:t xml:space="preserve">The only potential issue with this article is that it does not explore any counterarguments or possible risks associated with its proposed solutions for an efficient thermal management of BPMs. While this may not be necessary for a conference publication, it would be beneficial to include some discussion on potential risks or drawbacks associated with these solutions in order to provide a more balanced view of their effectiveness.</w:t>
      </w:r>
    </w:p>
    <w:p>
      <w:pPr>
        <w:pStyle w:val="Heading1"/>
      </w:pPr>
      <w:bookmarkStart w:id="5" w:name="_Toc5"/>
      <w:r>
        <w:t>Topics for further research:</w:t>
      </w:r>
      <w:bookmarkEnd w:id="5"/>
    </w:p>
    <w:p>
      <w:pPr>
        <w:spacing w:after="0"/>
        <w:numPr>
          <w:ilvl w:val="0"/>
          <w:numId w:val="2"/>
        </w:numPr>
      </w:pPr>
      <w:r>
        <w:rPr/>
        <w:t xml:space="preserve">Brushless Permanent Magnet Machines Thermal Stress</w:t>
      </w:r>
    </w:p>
    <w:p>
      <w:pPr>
        <w:spacing w:after="0"/>
        <w:numPr>
          <w:ilvl w:val="0"/>
          <w:numId w:val="2"/>
        </w:numPr>
      </w:pPr>
      <w:r>
        <w:rPr/>
        <w:t xml:space="preserve">Brushless Permanent Magnet Machines Thermal Management</w:t>
      </w:r>
    </w:p>
    <w:p>
      <w:pPr>
        <w:spacing w:after="0"/>
        <w:numPr>
          <w:ilvl w:val="0"/>
          <w:numId w:val="2"/>
        </w:numPr>
      </w:pPr>
      <w:r>
        <w:rPr/>
        <w:t xml:space="preserve">Stator Copper Losses in Brushless Permanent Magnet Machines</w:t>
      </w:r>
    </w:p>
    <w:p>
      <w:pPr>
        <w:spacing w:after="0"/>
        <w:numPr>
          <w:ilvl w:val="0"/>
          <w:numId w:val="2"/>
        </w:numPr>
      </w:pPr>
      <w:r>
        <w:rPr/>
        <w:t xml:space="preserve">Iron Losses in Brushless Permanent Magnet Machines</w:t>
      </w:r>
    </w:p>
    <w:p>
      <w:pPr>
        <w:spacing w:after="0"/>
        <w:numPr>
          <w:ilvl w:val="0"/>
          <w:numId w:val="2"/>
        </w:numPr>
      </w:pPr>
      <w:r>
        <w:rPr/>
        <w:t xml:space="preserve">Magnet Losses in Brushless Permanent Magnet Machines</w:t>
      </w:r>
    </w:p>
    <w:p>
      <w:pPr>
        <w:numPr>
          <w:ilvl w:val="0"/>
          <w:numId w:val="2"/>
        </w:numPr>
      </w:pPr>
      <w:r>
        <w:rPr/>
        <w:t xml:space="preserve">Risks of Thermal Management Solutions for Brushless Permanent Magnet Machines</w:t>
      </w:r>
    </w:p>
    <w:p>
      <w:pPr>
        <w:pStyle w:val="Heading1"/>
      </w:pPr>
      <w:bookmarkStart w:id="6" w:name="_Toc6"/>
      <w:r>
        <w:t>Report location:</w:t>
      </w:r>
      <w:bookmarkEnd w:id="6"/>
    </w:p>
    <w:p>
      <w:hyperlink r:id="rId8" w:history="1">
        <w:r>
          <w:rPr>
            <w:color w:val="2980b9"/>
            <w:u w:val="single"/>
          </w:rPr>
          <w:t xml:space="preserve">https://www.fullpicture.app/item/aaebcf515079b57635438294f97dfa42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50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525165" TargetMode="External"/><Relationship Id="rId8" Type="http://schemas.openxmlformats.org/officeDocument/2006/relationships/hyperlink" Target="https://www.fullpicture.app/item/aaebcf515079b57635438294f97dfa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2023-03-01T04:57:31+01:00</dcterms:created>
  <dcterms:modified xsi:type="dcterms:W3CDTF">2023-03-01T04:57:31+01:00</dcterms:modified>
</cp:coreProperties>
</file>

<file path=docProps/custom.xml><?xml version="1.0" encoding="utf-8"?>
<Properties xmlns="http://schemas.openxmlformats.org/officeDocument/2006/custom-properties" xmlns:vt="http://schemas.openxmlformats.org/officeDocument/2006/docPropsVTypes"/>
</file>