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overview of serious games for disaster risk management – Prospects and limitations for informing actions to arrest increasing risk - ScienceDirect</w:t>
      </w:r>
      <w:br/>
      <w:hyperlink r:id="rId7" w:history="1">
        <w:r>
          <w:rPr>
            <w:color w:val="2980b9"/>
            <w:u w:val="single"/>
          </w:rPr>
          <w:t xml:space="preserve">https://www.sciencedirect.com/science/article/pii/S2212420917304090</w:t>
        </w:r>
      </w:hyperlink>
    </w:p>
    <w:p>
      <w:pPr>
        <w:pStyle w:val="Heading1"/>
      </w:pPr>
      <w:bookmarkStart w:id="2" w:name="_Toc2"/>
      <w:r>
        <w:t>Article summary:</w:t>
      </w:r>
      <w:bookmarkEnd w:id="2"/>
    </w:p>
    <w:p>
      <w:pPr>
        <w:jc w:val="both"/>
      </w:pPr>
      <w:r>
        <w:rPr/>
        <w:t xml:space="preserve">1. This paper reviews serious games/simulations related to disaster risk management (DRM) and their use as educational and engagement tools for affected communities, policy-makers, and other stakeholders.</w:t>
      </w:r>
    </w:p>
    <w:p>
      <w:pPr>
        <w:jc w:val="both"/>
      </w:pPr>
      <w:r>
        <w:rPr/>
        <w:t xml:space="preserve">2. The research reveals that DRM-related serious games/simulations offer a rich social experience with players collaboratively solving a problem, and have the capacity of reaching diverse audiences.</w:t>
      </w:r>
    </w:p>
    <w:p>
      <w:pPr>
        <w:jc w:val="both"/>
      </w:pPr>
      <w:r>
        <w:rPr/>
        <w:t xml:space="preserve">3. There is a need for more detailed and structured study in assessing the effectiveness of these activities in contributing to DRM.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serious games/simulations related to disaster risk management (DRM), analyzing their characteristics, target groups, portrayed hazards, and possible DRM skills development. The article is well-structured and provides an objective review of the 45 non-commercial digital and analog gaming activities related to DRM. It also explores the categories of objectives of existing activities, collecting qualitative and quantitative evidence supporting their assessment.</w:t>
      </w:r>
    </w:p>
    <w:p>
      <w:pPr>
        <w:jc w:val="both"/>
      </w:pPr>
      <w:r>
        <w:rPr/>
        <w:t xml:space="preserve">The article is generally reliable in its content; however there are some potential biases that should be noted. For example, the article does not explore counterarguments or present both sides equally when discussing the need for a more reliable approach to testing serious games’ effectiveness in contributing to DRM. Additionally, it does not provide any evidence for some of its claims regarding the potential benefits of using serious games/simulations for DRM purposes such as raising awareness or empathy triggering. Furthermore, it does not mention any possible risks associated with using such activities for DRM purposes such as potential misuse or misinterpretation by players or lack of understanding due to cultural differences between players from different countries or regions.</w:t>
      </w:r>
    </w:p>
    <w:p>
      <w:pPr>
        <w:jc w:val="both"/>
      </w:pPr>
      <w:r>
        <w:rPr/>
        <w:t xml:space="preserve">In conclusion, this article provides an objective overview of serious games/simulations related to disaster risk management (DRM). However, there are some potential biases that should be noted such as lack of exploration into counterarguments or missing evidence for some claims made in the article. Additionally, it does not mention any possible risks associated with using such activities for DRM purposes which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Serious games effectiveness in DRM</w:t>
      </w:r>
    </w:p>
    <w:p>
      <w:pPr>
        <w:spacing w:after="0"/>
        <w:numPr>
          <w:ilvl w:val="0"/>
          <w:numId w:val="2"/>
        </w:numPr>
      </w:pPr>
      <w:r>
        <w:rPr/>
        <w:t xml:space="preserve">Misuse of serious games in DRM</w:t>
      </w:r>
    </w:p>
    <w:p>
      <w:pPr>
        <w:spacing w:after="0"/>
        <w:numPr>
          <w:ilvl w:val="0"/>
          <w:numId w:val="2"/>
        </w:numPr>
      </w:pPr>
      <w:r>
        <w:rPr/>
        <w:t xml:space="preserve">Cultural differences in serious games for DRM</w:t>
      </w:r>
    </w:p>
    <w:p>
      <w:pPr>
        <w:spacing w:after="0"/>
        <w:numPr>
          <w:ilvl w:val="0"/>
          <w:numId w:val="2"/>
        </w:numPr>
      </w:pPr>
      <w:r>
        <w:rPr/>
        <w:t xml:space="preserve">Benefits of serious games for DRM</w:t>
      </w:r>
    </w:p>
    <w:p>
      <w:pPr>
        <w:spacing w:after="0"/>
        <w:numPr>
          <w:ilvl w:val="0"/>
          <w:numId w:val="2"/>
        </w:numPr>
      </w:pPr>
      <w:r>
        <w:rPr/>
        <w:t xml:space="preserve">Risks of serious games for DRM</w:t>
      </w:r>
    </w:p>
    <w:p>
      <w:pPr>
        <w:numPr>
          <w:ilvl w:val="0"/>
          <w:numId w:val="2"/>
        </w:numPr>
      </w:pPr>
      <w:r>
        <w:rPr/>
        <w:t xml:space="preserve">Testing serious games for DRM</w:t>
      </w:r>
    </w:p>
    <w:p>
      <w:pPr>
        <w:pStyle w:val="Heading1"/>
      </w:pPr>
      <w:bookmarkStart w:id="6" w:name="_Toc6"/>
      <w:r>
        <w:t>Report location:</w:t>
      </w:r>
      <w:bookmarkEnd w:id="6"/>
    </w:p>
    <w:p>
      <w:hyperlink r:id="rId8" w:history="1">
        <w:r>
          <w:rPr>
            <w:color w:val="2980b9"/>
            <w:u w:val="single"/>
          </w:rPr>
          <w:t xml:space="preserve">https://www.fullpicture.app/item/aaf27685fb4e2fe6a788177ab9bc418d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5F82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2420917304090" TargetMode="External"/><Relationship Id="rId8" Type="http://schemas.openxmlformats.org/officeDocument/2006/relationships/hyperlink" Target="https://www.fullpicture.app/item/aaf27685fb4e2fe6a788177ab9bc418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2023-03-05T17:10:07+01:00</dcterms:created>
  <dcterms:modified xsi:type="dcterms:W3CDTF">2023-03-05T17:10:07+01:00</dcterms:modified>
</cp:coreProperties>
</file>

<file path=docProps/custom.xml><?xml version="1.0" encoding="utf-8"?>
<Properties xmlns="http://schemas.openxmlformats.org/officeDocument/2006/custom-properties" xmlns:vt="http://schemas.openxmlformats.org/officeDocument/2006/docPropsVTypes"/>
</file>