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Single-shot terahertz spectrometer using a microbolometer camera: Applied Physics Letters: Vol 117, No 9</w:t>
      </w:r>
      <w:br/>
      <w:hyperlink r:id="rId7" w:history="1">
        <w:r>
          <w:rPr>
            <w:color w:val="2980b9"/>
            <w:u w:val="single"/>
          </w:rPr>
          <w:t xml:space="preserve">https://aip.scitation.org/doi/full/10.1063/5.0016509</w:t>
        </w:r>
      </w:hyperlink>
    </w:p>
    <w:p>
      <w:pPr>
        <w:pStyle w:val="Heading1"/>
      </w:pPr>
      <w:bookmarkStart w:id="2" w:name="_Toc2"/>
      <w:r>
        <w:t>Article summary:</w:t>
      </w:r>
      <w:bookmarkEnd w:id="2"/>
    </w:p>
    <w:p>
      <w:pPr>
        <w:jc w:val="both"/>
      </w:pPr>
      <w:r>
        <w:rPr/>
        <w:t xml:space="preserve">1. Terahertz spectroscopy is used for many applications, including material and biomedical science, defense and security, and imaging and communication.</w:t>
      </w:r>
    </w:p>
    <w:p>
      <w:pPr>
        <w:jc w:val="both"/>
      </w:pPr>
      <w:r>
        <w:rPr/>
        <w:t xml:space="preserve">2. Currently, THz time-domain spectroscopy (THz-TDS) is widely used for accurate THz field characterization with an electro-optic (EO) sampling or a fast photoconductive switching technique.</w:t>
      </w:r>
    </w:p>
    <w:p>
      <w:pPr>
        <w:jc w:val="both"/>
      </w:pPr>
      <w:r>
        <w:rPr/>
        <w:t xml:space="preserve">3. Various EO-based single-shot THz diagnostics have been developed and successfully applied to measure electron bunch lengths in real time and electrical conductivities of laser-ablated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citations of relevant research papers. The article also presents both sides of the argument equally by discussing the limitations of EO-based techniques due to the dispersive and absorptive properties of OE materials. However, there are some potential biases in the article that should be noted. For example, the article does not explore any counterarguments to its claims or present any risks associated with using single-shot THz diagnostics. Additionally, some of the citations are outdated which could lead to inaccurate information being presented in the article. Furthermore, there is no discussion on how these single-shot THz diagnostics can be improved or what new applications they can be used for in the future.</w:t>
      </w:r>
    </w:p>
    <w:p>
      <w:pPr>
        <w:pStyle w:val="Heading1"/>
      </w:pPr>
      <w:bookmarkStart w:id="5" w:name="_Toc5"/>
      <w:r>
        <w:t>Topics for further research:</w:t>
      </w:r>
      <w:bookmarkEnd w:id="5"/>
    </w:p>
    <w:p>
      <w:pPr>
        <w:spacing w:after="0"/>
        <w:numPr>
          <w:ilvl w:val="0"/>
          <w:numId w:val="2"/>
        </w:numPr>
      </w:pPr>
      <w:r>
        <w:rPr/>
        <w:t xml:space="preserve">Limitations of single-shot THz diagnostics</w:t>
      </w:r>
    </w:p>
    <w:p>
      <w:pPr>
        <w:spacing w:after="0"/>
        <w:numPr>
          <w:ilvl w:val="0"/>
          <w:numId w:val="2"/>
        </w:numPr>
      </w:pPr>
      <w:r>
        <w:rPr/>
        <w:t xml:space="preserve">Risks associated with single-shot THz diagnostics</w:t>
      </w:r>
    </w:p>
    <w:p>
      <w:pPr>
        <w:spacing w:after="0"/>
        <w:numPr>
          <w:ilvl w:val="0"/>
          <w:numId w:val="2"/>
        </w:numPr>
      </w:pPr>
      <w:r>
        <w:rPr/>
        <w:t xml:space="preserve">Applications of single-shot THz diagnostics</w:t>
      </w:r>
    </w:p>
    <w:p>
      <w:pPr>
        <w:spacing w:after="0"/>
        <w:numPr>
          <w:ilvl w:val="0"/>
          <w:numId w:val="2"/>
        </w:numPr>
      </w:pPr>
      <w:r>
        <w:rPr/>
        <w:t xml:space="preserve">Improvements to single-shot THz diagnostics</w:t>
      </w:r>
    </w:p>
    <w:p>
      <w:pPr>
        <w:spacing w:after="0"/>
        <w:numPr>
          <w:ilvl w:val="0"/>
          <w:numId w:val="2"/>
        </w:numPr>
      </w:pPr>
      <w:r>
        <w:rPr/>
        <w:t xml:space="preserve">Counterarguments to single-shot THz diagnostics</w:t>
      </w:r>
    </w:p>
    <w:p>
      <w:pPr>
        <w:numPr>
          <w:ilvl w:val="0"/>
          <w:numId w:val="2"/>
        </w:numPr>
      </w:pPr>
      <w:r>
        <w:rPr/>
        <w:t xml:space="preserve">Dispersive and absorptive properties of OE materials</w:t>
      </w:r>
    </w:p>
    <w:p>
      <w:pPr>
        <w:pStyle w:val="Heading1"/>
      </w:pPr>
      <w:bookmarkStart w:id="6" w:name="_Toc6"/>
      <w:r>
        <w:t>Report location:</w:t>
      </w:r>
      <w:bookmarkEnd w:id="6"/>
    </w:p>
    <w:p>
      <w:hyperlink r:id="rId8" w:history="1">
        <w:r>
          <w:rPr>
            <w:color w:val="2980b9"/>
            <w:u w:val="single"/>
          </w:rPr>
          <w:t xml:space="preserve">https://www.fullpicture.app/item/ab208b94879cfab152d08c65b19ed97c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E8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5.0016509" TargetMode="External"/><Relationship Id="rId8" Type="http://schemas.openxmlformats.org/officeDocument/2006/relationships/hyperlink" Target="https://www.fullpicture.app/item/ab208b94879cfab152d08c65b19ed9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2023-02-22T02:45:42+01:00</dcterms:created>
  <dcterms:modified xsi:type="dcterms:W3CDTF">2023-02-22T02:45:42+01:00</dcterms:modified>
</cp:coreProperties>
</file>

<file path=docProps/custom.xml><?xml version="1.0" encoding="utf-8"?>
<Properties xmlns="http://schemas.openxmlformats.org/officeDocument/2006/custom-properties" xmlns:vt="http://schemas.openxmlformats.org/officeDocument/2006/docPropsVTypes"/>
</file>