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performance of an adaptive haptic shared control paradigm for steering a ground-vehicle - ScienceDirect</w:t>
      </w:r>
      <w:br/>
      <w:hyperlink r:id="rId7" w:history="1">
        <w:r>
          <w:rPr>
            <w:color w:val="2980b9"/>
            <w:u w:val="single"/>
          </w:rPr>
          <w:t xml:space="preserve">https://www.sciencedirect.com/science/article/pii/S2666691X22000392</w:t>
        </w:r>
      </w:hyperlink>
    </w:p>
    <w:p>
      <w:pPr>
        <w:pStyle w:val="Heading1"/>
      </w:pPr>
      <w:bookmarkStart w:id="2" w:name="_Toc2"/>
      <w:r>
        <w:t>Article summary:</w:t>
      </w:r>
      <w:bookmarkEnd w:id="2"/>
    </w:p>
    <w:p>
      <w:pPr>
        <w:jc w:val="both"/>
      </w:pPr>
      <w:r>
        <w:rPr/>
        <w:t xml:space="preserve">1. This paper quantifies the performance of an adaptive haptic shared control (HSC) paradigm in transferring the control authority between humans and automation when both agents face a conflict. </w:t>
      </w:r>
    </w:p>
    <w:p>
      <w:pPr>
        <w:jc w:val="both"/>
      </w:pPr>
      <w:r>
        <w:rPr/>
        <w:t xml:space="preserve">2. The dynamic adaptive HSC paradigm adaptively assigns different policies to modulate its impedance based on the human’s adopted impedance. </w:t>
      </w:r>
    </w:p>
    <w:p>
      <w:pPr>
        <w:jc w:val="both"/>
      </w:pPr>
      <w:r>
        <w:rPr/>
        <w:t xml:space="preserve">3. Statistical analysis indicated that the dynamic adaptive HSC paradigm supports the best overall team performance in resolving a conflict between the driver and automation system while keeping the vehicle safe.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the Performance of an Adaptive Haptic Shared Control Paradigm for Steering a Ground-Vehicle” is generally reliable and trustworthy, as it provides detailed information about an experiment conducted to test the effectiveness of an adaptive haptic shared control (HSC) paradigm in transferring control authority between humans and automation when both agents face a conflict. The article is well-structured, with clear explanations of each step taken during the experiment, as well as detailed statistical analysis of results. Furthermore, it provides evidence for its claims by citing relevant research papers and studies. </w:t>
      </w:r>
    </w:p>
    <w:p>
      <w:pPr>
        <w:jc w:val="both"/>
      </w:pPr>
      <w:r>
        <w:rPr/>
        <w:t xml:space="preserve">However, there are some potential biases present in this article that should be noted. For example, all participants in this study were recruited from one university, which may not be representative of all drivers or driving conditions. Additionally, only 27 participants were included in this study, which may not be enough to draw definitive conclusions about the effectiveness of this HSC paradigm. Furthermore, there is no discussion of possible risks associated with using this technology or any counterarguments to its use that could have been explored further. Finally, there is no mention of any promotional content or partiality towards any particular viewpoint or opinion regarding this technology; however, it would have been beneficial if both sides had been presented equally throughout the article. </w:t>
      </w:r>
    </w:p>
    <w:p>
      <w:pPr>
        <w:jc w:val="both"/>
      </w:pPr>
      <w:r>
        <w:rPr/>
        <w:t xml:space="preserve">In conclusion, while this article is generally reliable and trustworthy due to its detailed explanation of methods used and statistical analysis provided for results obtained from testing an adaptive haptic shared control (HSC) paradigm for steering a ground-vehicle, there are some potential biases present that should be noted such as limited sample size and lack of discussion regarding possible risks associated with using this technology or counterarguments to its use that could have been explored further.</w:t>
      </w:r>
    </w:p>
    <w:p>
      <w:pPr>
        <w:pStyle w:val="Heading1"/>
      </w:pPr>
      <w:bookmarkStart w:id="5" w:name="_Toc5"/>
      <w:r>
        <w:t>Topics for further research:</w:t>
      </w:r>
      <w:bookmarkEnd w:id="5"/>
    </w:p>
    <w:p>
      <w:pPr>
        <w:spacing w:after="0"/>
        <w:numPr>
          <w:ilvl w:val="0"/>
          <w:numId w:val="2"/>
        </w:numPr>
      </w:pPr>
      <w:r>
        <w:rPr/>
        <w:t xml:space="preserve">Adaptive Haptic Shared Control (HSC) Paradigm</w:t>
      </w:r>
    </w:p>
    <w:p>
      <w:pPr>
        <w:spacing w:after="0"/>
        <w:numPr>
          <w:ilvl w:val="0"/>
          <w:numId w:val="2"/>
        </w:numPr>
      </w:pPr>
      <w:r>
        <w:rPr/>
        <w:t xml:space="preserve">Ground-Vehicle Steering Performance</w:t>
      </w:r>
    </w:p>
    <w:p>
      <w:pPr>
        <w:spacing w:after="0"/>
        <w:numPr>
          <w:ilvl w:val="0"/>
          <w:numId w:val="2"/>
        </w:numPr>
      </w:pPr>
      <w:r>
        <w:rPr/>
        <w:t xml:space="preserve">Human-Automation Conflict Resolution</w:t>
      </w:r>
    </w:p>
    <w:p>
      <w:pPr>
        <w:spacing w:after="0"/>
        <w:numPr>
          <w:ilvl w:val="0"/>
          <w:numId w:val="2"/>
        </w:numPr>
      </w:pPr>
      <w:r>
        <w:rPr/>
        <w:t xml:space="preserve">Risks of Adaptive Haptic Shared Control</w:t>
      </w:r>
    </w:p>
    <w:p>
      <w:pPr>
        <w:spacing w:after="0"/>
        <w:numPr>
          <w:ilvl w:val="0"/>
          <w:numId w:val="2"/>
        </w:numPr>
      </w:pPr>
      <w:r>
        <w:rPr/>
        <w:t xml:space="preserve">Counterarguments to Adaptive Haptic Shared Control</w:t>
      </w:r>
    </w:p>
    <w:p>
      <w:pPr>
        <w:numPr>
          <w:ilvl w:val="0"/>
          <w:numId w:val="2"/>
        </w:numPr>
      </w:pPr>
      <w:r>
        <w:rPr/>
        <w:t xml:space="preserve">Promotional Content for Adaptive Haptic Shared Control</w:t>
      </w:r>
    </w:p>
    <w:p>
      <w:pPr>
        <w:pStyle w:val="Heading1"/>
      </w:pPr>
      <w:bookmarkStart w:id="6" w:name="_Toc6"/>
      <w:r>
        <w:t>Report location:</w:t>
      </w:r>
      <w:bookmarkEnd w:id="6"/>
    </w:p>
    <w:p>
      <w:hyperlink r:id="rId8" w:history="1">
        <w:r>
          <w:rPr>
            <w:color w:val="2980b9"/>
            <w:u w:val="single"/>
          </w:rPr>
          <w:t xml:space="preserve">https://www.fullpicture.app/item/ab3d23fed8b5b145c266c2a10ef14f8f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D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691X22000392" TargetMode="External"/><Relationship Id="rId8" Type="http://schemas.openxmlformats.org/officeDocument/2006/relationships/hyperlink" Target="https://www.fullpicture.app/item/ab3d23fed8b5b145c266c2a10ef14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2023-02-24T05:09:50+01:00</dcterms:created>
  <dcterms:modified xsi:type="dcterms:W3CDTF">2023-02-24T05:09:50+01:00</dcterms:modified>
</cp:coreProperties>
</file>

<file path=docProps/custom.xml><?xml version="1.0" encoding="utf-8"?>
<Properties xmlns="http://schemas.openxmlformats.org/officeDocument/2006/custom-properties" xmlns:vt="http://schemas.openxmlformats.org/officeDocument/2006/docPropsVTypes"/>
</file>